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6B19" w:rsidRDefault="00DF6B19" w:rsidP="00DF6B19">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DF6B19" w:rsidRDefault="00DF6B19" w:rsidP="00DF6B19">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DF6B19" w:rsidRDefault="00DF6B19" w:rsidP="00DF6B19">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Львівської області</w:t>
      </w:r>
    </w:p>
    <w:p w:rsidR="00DF6B19" w:rsidRDefault="00DF6B19" w:rsidP="00DF6B19">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 _______  від _____________2025 р.</w:t>
      </w:r>
    </w:p>
    <w:p w:rsidR="00DF6B19" w:rsidRDefault="00DF6B19" w:rsidP="00DF6B19">
      <w:pPr>
        <w:spacing w:after="0"/>
        <w:jc w:val="right"/>
        <w:rPr>
          <w:rFonts w:ascii="Times New Roman" w:eastAsia="Arial" w:hAnsi="Times New Roman"/>
          <w:b/>
          <w:sz w:val="28"/>
          <w:szCs w:val="28"/>
          <w:lang w:eastAsia="uk-UA"/>
        </w:rPr>
      </w:pPr>
    </w:p>
    <w:p w:rsidR="00DF6B19" w:rsidRDefault="00DF6B19" w:rsidP="00DF6B19">
      <w:pPr>
        <w:spacing w:after="0"/>
        <w:jc w:val="center"/>
      </w:pPr>
      <w:r>
        <w:rPr>
          <w:rFonts w:ascii="Times New Roman" w:eastAsia="Arial" w:hAnsi="Times New Roman"/>
          <w:b/>
          <w:sz w:val="28"/>
          <w:szCs w:val="28"/>
          <w:lang w:eastAsia="uk-UA"/>
        </w:rPr>
        <w:t xml:space="preserve">                                                       </w:t>
      </w:r>
    </w:p>
    <w:p w:rsidR="00DF6B19" w:rsidRDefault="00DF6B19" w:rsidP="00DF6B19"/>
    <w:p w:rsidR="00DF6B19" w:rsidRDefault="00DF6B19" w:rsidP="00DF6B19"/>
    <w:p w:rsidR="00DF6B19" w:rsidRDefault="00DF6B19" w:rsidP="00DF6B19"/>
    <w:p w:rsidR="00DF6B19" w:rsidRDefault="00DF6B19" w:rsidP="00DF6B19"/>
    <w:p w:rsidR="00DF6B19" w:rsidRDefault="00DF6B19" w:rsidP="00DF6B19"/>
    <w:p w:rsidR="00DF6B19" w:rsidRDefault="00DF6B19" w:rsidP="00DF6B19"/>
    <w:p w:rsidR="00DF6B19" w:rsidRDefault="00DF6B19" w:rsidP="00DF6B19">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DF6B19" w:rsidRDefault="00DF6B19" w:rsidP="00DF6B19">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DF6B19" w:rsidRDefault="00DF6B19" w:rsidP="00DF6B19">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35 «Колобок»</w:t>
      </w:r>
    </w:p>
    <w:p w:rsidR="00DF6B19" w:rsidRDefault="00DF6B19" w:rsidP="00DF6B19">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DF6B19" w:rsidRDefault="00DF6B19" w:rsidP="00DF6B19">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- 23891254</w:t>
      </w:r>
    </w:p>
    <w:p w:rsidR="00DF6B19" w:rsidRDefault="00DF6B19" w:rsidP="00DF6B19">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DF6B19" w:rsidRDefault="00DF6B19" w:rsidP="00DF6B19">
      <w:pPr>
        <w:rPr>
          <w:rFonts w:ascii="Times New Roman" w:eastAsia="Arial" w:hAnsi="Times New Roman"/>
          <w:sz w:val="28"/>
          <w:szCs w:val="28"/>
          <w:lang w:eastAsia="uk-UA"/>
        </w:rPr>
      </w:pPr>
    </w:p>
    <w:p w:rsidR="00DF6B19" w:rsidRDefault="00DF6B19" w:rsidP="00DF6B19">
      <w:pPr>
        <w:rPr>
          <w:rFonts w:ascii="Times New Roman" w:eastAsia="Arial" w:hAnsi="Times New Roman"/>
          <w:sz w:val="28"/>
          <w:szCs w:val="28"/>
          <w:lang w:eastAsia="uk-UA"/>
        </w:rPr>
      </w:pPr>
    </w:p>
    <w:p w:rsidR="00DF6B19" w:rsidRDefault="00DF6B19" w:rsidP="00DF6B19">
      <w:pPr>
        <w:rPr>
          <w:rFonts w:ascii="Times New Roman" w:eastAsia="Arial" w:hAnsi="Times New Roman"/>
          <w:sz w:val="28"/>
          <w:szCs w:val="28"/>
          <w:lang w:eastAsia="uk-UA"/>
        </w:rPr>
      </w:pPr>
    </w:p>
    <w:p w:rsidR="00DF6B19" w:rsidRDefault="00DF6B19" w:rsidP="00DF6B19">
      <w:pPr>
        <w:rPr>
          <w:rFonts w:ascii="Times New Roman" w:eastAsia="Arial" w:hAnsi="Times New Roman"/>
          <w:sz w:val="28"/>
          <w:szCs w:val="28"/>
          <w:lang w:eastAsia="uk-UA"/>
        </w:rPr>
      </w:pPr>
    </w:p>
    <w:p w:rsidR="00DF6B19" w:rsidRDefault="00DF6B19" w:rsidP="00DF6B19">
      <w:pPr>
        <w:rPr>
          <w:rFonts w:ascii="Times New Roman" w:eastAsia="Arial" w:hAnsi="Times New Roman"/>
          <w:sz w:val="28"/>
          <w:szCs w:val="28"/>
          <w:lang w:eastAsia="uk-UA"/>
        </w:rPr>
      </w:pPr>
    </w:p>
    <w:p w:rsidR="00DF6B19" w:rsidRDefault="00DF6B19" w:rsidP="00DF6B19">
      <w:pPr>
        <w:rPr>
          <w:rFonts w:ascii="Times New Roman" w:eastAsia="Arial" w:hAnsi="Times New Roman"/>
          <w:sz w:val="28"/>
          <w:szCs w:val="28"/>
          <w:lang w:eastAsia="uk-UA"/>
        </w:rPr>
      </w:pPr>
    </w:p>
    <w:p w:rsidR="00DF6B19" w:rsidRDefault="00DF6B19" w:rsidP="00DF6B19">
      <w:pPr>
        <w:rPr>
          <w:rFonts w:ascii="Times New Roman" w:eastAsia="Arial" w:hAnsi="Times New Roman"/>
          <w:sz w:val="28"/>
          <w:szCs w:val="28"/>
          <w:lang w:eastAsia="uk-UA"/>
        </w:rPr>
      </w:pPr>
    </w:p>
    <w:p w:rsidR="00DF6B19" w:rsidRDefault="00DF6B19" w:rsidP="00DF6B19">
      <w:pPr>
        <w:rPr>
          <w:rFonts w:ascii="Times New Roman" w:eastAsia="Arial" w:hAnsi="Times New Roman"/>
          <w:sz w:val="28"/>
          <w:szCs w:val="28"/>
          <w:lang w:eastAsia="uk-UA"/>
        </w:rPr>
      </w:pPr>
    </w:p>
    <w:p w:rsidR="00DF6B19" w:rsidRDefault="00DF6B19" w:rsidP="00DF6B19">
      <w:pPr>
        <w:jc w:val="center"/>
      </w:pPr>
      <w:proofErr w:type="spellStart"/>
      <w:r>
        <w:rPr>
          <w:rFonts w:ascii="Times New Roman" w:eastAsia="Arial" w:hAnsi="Times New Roman"/>
          <w:sz w:val="28"/>
          <w:szCs w:val="28"/>
          <w:lang w:eastAsia="uk-UA"/>
        </w:rPr>
        <w:t>м.Дрогобич</w:t>
      </w:r>
      <w:proofErr w:type="spellEnd"/>
    </w:p>
    <w:p w:rsidR="00DF6B19" w:rsidRDefault="00DF6B19" w:rsidP="00DF6B19"/>
    <w:p w:rsidR="00DF6B19" w:rsidRDefault="00DF6B19" w:rsidP="00DF6B19"/>
    <w:p w:rsidR="00DF6B19" w:rsidRPr="00DF6B19" w:rsidRDefault="00DF6B19" w:rsidP="00DF6B19">
      <w:pPr>
        <w:spacing w:after="0" w:line="240" w:lineRule="auto"/>
        <w:jc w:val="center"/>
        <w:rPr>
          <w:rFonts w:ascii="Times New Roman" w:eastAsia="Aptos" w:hAnsi="Times New Roman"/>
          <w:b/>
          <w:bCs/>
          <w:kern w:val="2"/>
          <w:sz w:val="28"/>
          <w:szCs w:val="28"/>
          <w14:ligatures w14:val="standardContextual"/>
        </w:rPr>
      </w:pPr>
      <w:r w:rsidRPr="00DF6B19">
        <w:rPr>
          <w:rFonts w:ascii="Times New Roman" w:eastAsia="Aptos" w:hAnsi="Times New Roman"/>
          <w:b/>
          <w:bCs/>
          <w:kern w:val="2"/>
          <w:sz w:val="28"/>
          <w:szCs w:val="28"/>
          <w14:ligatures w14:val="standardContextual"/>
        </w:rPr>
        <w:lastRenderedPageBreak/>
        <w:t>І. ЗАГАЛЬНІ ПОЛОЖЕННЯ</w:t>
      </w:r>
    </w:p>
    <w:p w:rsidR="00DF6B19" w:rsidRPr="00DF6B19" w:rsidRDefault="00DF6B19" w:rsidP="00DF6B19">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Повна назв</w:t>
      </w:r>
      <w:r>
        <w:rPr>
          <w:rFonts w:ascii="Times New Roman" w:eastAsia="Aptos" w:hAnsi="Times New Roman"/>
          <w:kern w:val="2"/>
          <w:sz w:val="28"/>
          <w:szCs w:val="28"/>
          <w14:ligatures w14:val="standardContextual"/>
        </w:rPr>
        <w:t>а: Заклад дошкільної освіти № 35 «Колобок</w:t>
      </w:r>
      <w:r w:rsidRPr="00DF6B19">
        <w:rPr>
          <w:rFonts w:ascii="Times New Roman" w:eastAsia="Aptos" w:hAnsi="Times New Roman"/>
          <w:kern w:val="2"/>
          <w:sz w:val="28"/>
          <w:szCs w:val="28"/>
          <w14:ligatures w14:val="standardContextual"/>
        </w:rPr>
        <w:t>» Дрогобицької міської ради Львівської області.</w:t>
      </w:r>
    </w:p>
    <w:p w:rsidR="00DF6B19" w:rsidRPr="00DF6B19" w:rsidRDefault="00DF6B19" w:rsidP="00DF6B19">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 35 «Колобок</w:t>
      </w:r>
      <w:r w:rsidRPr="00DF6B19">
        <w:rPr>
          <w:rFonts w:ascii="Times New Roman" w:eastAsia="Aptos" w:hAnsi="Times New Roman"/>
          <w:kern w:val="2"/>
          <w:sz w:val="28"/>
          <w:szCs w:val="28"/>
          <w14:ligatures w14:val="standardContextual"/>
        </w:rPr>
        <w:t>» (далі – заклад освіти).</w:t>
      </w:r>
    </w:p>
    <w:p w:rsidR="00DF6B19" w:rsidRPr="00DF6B19" w:rsidRDefault="00DF6B19" w:rsidP="00DF6B19">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Юридична адреса закладу: 82172, Львівська  область, Дрогобицький район, м.</w:t>
      </w:r>
      <w:r>
        <w:rPr>
          <w:rFonts w:ascii="Times New Roman" w:eastAsia="Aptos" w:hAnsi="Times New Roman"/>
          <w:kern w:val="2"/>
          <w:sz w:val="28"/>
          <w:szCs w:val="28"/>
          <w14:ligatures w14:val="standardContextual"/>
        </w:rPr>
        <w:t xml:space="preserve"> Дрогобич, вул. Куліша</w:t>
      </w:r>
      <w:r w:rsidRPr="00DF6B19">
        <w:rPr>
          <w:rFonts w:ascii="Times New Roman" w:eastAsia="Aptos" w:hAnsi="Times New Roman"/>
          <w:kern w:val="2"/>
          <w:sz w:val="28"/>
          <w:szCs w:val="28"/>
          <w14:ligatures w14:val="standardContextual"/>
        </w:rPr>
        <w:t xml:space="preserve">, буд. </w:t>
      </w:r>
      <w:r>
        <w:rPr>
          <w:rFonts w:ascii="Times New Roman" w:eastAsia="Aptos" w:hAnsi="Times New Roman"/>
          <w:kern w:val="2"/>
          <w:sz w:val="28"/>
          <w:szCs w:val="28"/>
          <w14:ligatures w14:val="standardContextual"/>
        </w:rPr>
        <w:t>11</w:t>
      </w:r>
      <w:r w:rsidRPr="00DF6B19">
        <w:rPr>
          <w:rFonts w:ascii="Times New Roman" w:eastAsia="Aptos" w:hAnsi="Times New Roman"/>
          <w:kern w:val="2"/>
          <w:sz w:val="28"/>
          <w:szCs w:val="28"/>
          <w14:ligatures w14:val="standardContextual"/>
        </w:rPr>
        <w:t>.</w:t>
      </w:r>
    </w:p>
    <w:p w:rsidR="00DF6B19" w:rsidRPr="00DF6B19" w:rsidRDefault="00DF6B19" w:rsidP="00DF6B19">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Форма власності - комунальна. Тип —дитячий садок.</w:t>
      </w:r>
    </w:p>
    <w:p w:rsidR="00DF6B19" w:rsidRPr="00DF6B19" w:rsidRDefault="00DF6B19" w:rsidP="00DF6B19">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DF6B19" w:rsidRPr="00DF6B19" w:rsidRDefault="00DF6B19" w:rsidP="00DF6B19">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Заклад дошкільної освіти має право розміщувати зображення Державного Герба України на бланках службових документів відповідно ДСТУ 4163:2020 «Національний стандарт України «Державна Уніфікована система організаційно-розпорядчої документації. Вимоги до оформлення документів».</w:t>
      </w:r>
    </w:p>
    <w:p w:rsidR="00DF6B19" w:rsidRPr="00DF6B19" w:rsidRDefault="00DF6B19" w:rsidP="00DF6B19">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Засновник закладу освіти — Дрогобицька міськ</w:t>
      </w:r>
      <w:r w:rsidR="00EF01E7">
        <w:rPr>
          <w:rFonts w:ascii="Times New Roman" w:eastAsia="Aptos" w:hAnsi="Times New Roman"/>
          <w:kern w:val="2"/>
          <w:sz w:val="28"/>
          <w:szCs w:val="28"/>
          <w14:ligatures w14:val="standardContextual"/>
        </w:rPr>
        <w:t xml:space="preserve">а рада Львівської області </w:t>
      </w:r>
      <w:r w:rsidRPr="00DF6B19">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управління освіти виконавчих органів Дрогобицької міської ради Львівської області (далі - управління освіти).</w:t>
      </w:r>
    </w:p>
    <w:p w:rsidR="00DF6B19" w:rsidRPr="00DF6B19" w:rsidRDefault="00DF6B19" w:rsidP="00DF6B19">
      <w:pPr>
        <w:widowControl w:val="0"/>
        <w:numPr>
          <w:ilvl w:val="1"/>
          <w:numId w:val="3"/>
        </w:numPr>
        <w:pBdr>
          <w:top w:val="nil"/>
          <w:left w:val="nil"/>
          <w:bottom w:val="nil"/>
          <w:right w:val="nil"/>
          <w:between w:val="nil"/>
        </w:pBdr>
        <w:tabs>
          <w:tab w:val="left" w:pos="1134"/>
          <w:tab w:val="left" w:pos="1418"/>
        </w:tabs>
        <w:spacing w:after="0" w:line="240" w:lineRule="auto"/>
        <w:ind w:firstLine="567"/>
        <w:contextualSpacing/>
        <w:jc w:val="both"/>
        <w:rPr>
          <w:rFonts w:ascii="Times New Roman" w:eastAsia="Times New Roman" w:hAnsi="Times New Roman"/>
          <w:sz w:val="28"/>
          <w:szCs w:val="28"/>
          <w:lang w:eastAsia="ru-RU"/>
        </w:rPr>
      </w:pPr>
      <w:r w:rsidRPr="00DF6B19">
        <w:rPr>
          <w:rFonts w:ascii="Times New Roman" w:eastAsia="Aptos" w:hAnsi="Times New Roman"/>
          <w:kern w:val="2"/>
          <w:sz w:val="28"/>
          <w:szCs w:val="28"/>
          <w14:ligatures w14:val="standardContextual"/>
        </w:rPr>
        <w:t xml:space="preserve"> ЗДО </w:t>
      </w:r>
      <w:r>
        <w:rPr>
          <w:rFonts w:ascii="Times New Roman" w:eastAsia="Aptos" w:hAnsi="Times New Roman"/>
          <w:kern w:val="2"/>
          <w:sz w:val="28"/>
          <w:szCs w:val="28"/>
          <w14:ligatures w14:val="standardContextual"/>
        </w:rPr>
        <w:t>№ 35 «Колобок</w:t>
      </w:r>
      <w:r w:rsidRPr="00DF6B19">
        <w:rPr>
          <w:rFonts w:ascii="Times New Roman" w:eastAsia="Aptos" w:hAnsi="Times New Roman"/>
          <w:kern w:val="2"/>
          <w:sz w:val="28"/>
          <w:szCs w:val="28"/>
          <w14:ligatures w14:val="standardContextual"/>
        </w:rPr>
        <w:t xml:space="preserve">» </w:t>
      </w:r>
      <w:r w:rsidRPr="00DF6B19">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sidRPr="00DF6B19">
        <w:rPr>
          <w:rFonts w:ascii="Times New Roman" w:eastAsia="Times New Roman" w:hAnsi="Times New Roman"/>
          <w:sz w:val="28"/>
          <w:szCs w:val="28"/>
          <w:lang w:eastAsia="ru-RU"/>
        </w:rPr>
        <w:tab/>
      </w:r>
    </w:p>
    <w:p w:rsidR="00DF6B19" w:rsidRPr="00DF6B19" w:rsidRDefault="00DF6B19" w:rsidP="00DF6B19">
      <w:pPr>
        <w:widowControl w:val="0"/>
        <w:numPr>
          <w:ilvl w:val="1"/>
          <w:numId w:val="3"/>
        </w:numPr>
        <w:tabs>
          <w:tab w:val="left" w:pos="1276"/>
          <w:tab w:val="left" w:pos="1418"/>
        </w:tabs>
        <w:spacing w:after="0" w:line="240" w:lineRule="auto"/>
        <w:ind w:firstLine="567"/>
        <w:contextualSpacing/>
        <w:jc w:val="both"/>
        <w:rPr>
          <w:rFonts w:ascii="Times New Roman" w:eastAsia="Times New Roman" w:hAnsi="Times New Roman"/>
          <w:sz w:val="28"/>
          <w:szCs w:val="28"/>
          <w:lang w:val="ru-RU" w:eastAsia="ru-RU"/>
        </w:rPr>
      </w:pPr>
      <w:r w:rsidRPr="00DF6B19">
        <w:rPr>
          <w:rFonts w:ascii="Times New Roman" w:eastAsia="Aptos" w:hAnsi="Times New Roman"/>
          <w:kern w:val="2"/>
          <w:sz w:val="28"/>
          <w:szCs w:val="28"/>
          <w14:ligatures w14:val="standardContextual"/>
        </w:rPr>
        <w:t xml:space="preserve"> Заклад освіти </w:t>
      </w:r>
      <w:r w:rsidRPr="00DF6B19">
        <w:rPr>
          <w:rFonts w:ascii="Times New Roman" w:eastAsia="Times New Roman" w:hAnsi="Times New Roman"/>
          <w:sz w:val="28"/>
          <w:szCs w:val="28"/>
          <w:lang w:val="ru-RU" w:eastAsia="ru-RU"/>
        </w:rPr>
        <w:t xml:space="preserve">проводить </w:t>
      </w:r>
      <w:proofErr w:type="spellStart"/>
      <w:r w:rsidRPr="00DF6B19">
        <w:rPr>
          <w:rFonts w:ascii="Times New Roman" w:eastAsia="Times New Roman" w:hAnsi="Times New Roman"/>
          <w:sz w:val="28"/>
          <w:szCs w:val="28"/>
          <w:lang w:val="ru-RU" w:eastAsia="ru-RU"/>
        </w:rPr>
        <w:t>освітню</w:t>
      </w:r>
      <w:proofErr w:type="spellEnd"/>
      <w:r w:rsidRPr="00DF6B19">
        <w:rPr>
          <w:rFonts w:ascii="Times New Roman" w:eastAsia="Times New Roman" w:hAnsi="Times New Roman"/>
          <w:sz w:val="28"/>
          <w:szCs w:val="28"/>
          <w:lang w:val="ru-RU" w:eastAsia="ru-RU"/>
        </w:rPr>
        <w:t xml:space="preserve">  </w:t>
      </w:r>
      <w:proofErr w:type="spellStart"/>
      <w:r w:rsidRPr="00DF6B19">
        <w:rPr>
          <w:rFonts w:ascii="Times New Roman" w:eastAsia="Times New Roman" w:hAnsi="Times New Roman"/>
          <w:sz w:val="28"/>
          <w:szCs w:val="28"/>
          <w:lang w:val="ru-RU" w:eastAsia="ru-RU"/>
        </w:rPr>
        <w:t>діяльність</w:t>
      </w:r>
      <w:proofErr w:type="spellEnd"/>
      <w:r w:rsidRPr="00DF6B19">
        <w:rPr>
          <w:rFonts w:ascii="Times New Roman" w:eastAsia="Times New Roman" w:hAnsi="Times New Roman"/>
          <w:sz w:val="28"/>
          <w:szCs w:val="28"/>
          <w:lang w:val="ru-RU" w:eastAsia="ru-RU"/>
        </w:rPr>
        <w:t xml:space="preserve"> у </w:t>
      </w:r>
      <w:proofErr w:type="spellStart"/>
      <w:r w:rsidRPr="00DF6B19">
        <w:rPr>
          <w:rFonts w:ascii="Times New Roman" w:eastAsia="Times New Roman" w:hAnsi="Times New Roman"/>
          <w:sz w:val="28"/>
          <w:szCs w:val="28"/>
          <w:lang w:val="ru-RU" w:eastAsia="ru-RU"/>
        </w:rPr>
        <w:t>сфері</w:t>
      </w:r>
      <w:proofErr w:type="spellEnd"/>
      <w:r w:rsidRPr="00DF6B19">
        <w:rPr>
          <w:rFonts w:ascii="Times New Roman" w:eastAsia="Times New Roman" w:hAnsi="Times New Roman"/>
          <w:sz w:val="28"/>
          <w:szCs w:val="28"/>
          <w:lang w:val="ru-RU" w:eastAsia="ru-RU"/>
        </w:rPr>
        <w:t xml:space="preserve"> </w:t>
      </w:r>
      <w:proofErr w:type="spellStart"/>
      <w:r w:rsidRPr="00DF6B19">
        <w:rPr>
          <w:rFonts w:ascii="Times New Roman" w:eastAsia="Times New Roman" w:hAnsi="Times New Roman"/>
          <w:sz w:val="28"/>
          <w:szCs w:val="28"/>
          <w:lang w:val="ru-RU" w:eastAsia="ru-RU"/>
        </w:rPr>
        <w:t>дошкільної</w:t>
      </w:r>
      <w:proofErr w:type="spellEnd"/>
      <w:r w:rsidRPr="00DF6B19">
        <w:rPr>
          <w:rFonts w:ascii="Times New Roman" w:eastAsia="Times New Roman" w:hAnsi="Times New Roman"/>
          <w:sz w:val="28"/>
          <w:szCs w:val="28"/>
          <w:lang w:val="ru-RU" w:eastAsia="ru-RU"/>
        </w:rPr>
        <w:t xml:space="preserve"> </w:t>
      </w:r>
      <w:proofErr w:type="spellStart"/>
      <w:r w:rsidRPr="00DF6B19">
        <w:rPr>
          <w:rFonts w:ascii="Times New Roman" w:eastAsia="Times New Roman" w:hAnsi="Times New Roman"/>
          <w:sz w:val="28"/>
          <w:szCs w:val="28"/>
          <w:lang w:val="ru-RU" w:eastAsia="ru-RU"/>
        </w:rPr>
        <w:t>освіти</w:t>
      </w:r>
      <w:proofErr w:type="spellEnd"/>
      <w:r w:rsidRPr="00DF6B19">
        <w:rPr>
          <w:rFonts w:ascii="Times New Roman" w:eastAsia="Times New Roman" w:hAnsi="Times New Roman"/>
          <w:sz w:val="28"/>
          <w:szCs w:val="28"/>
          <w:lang w:val="ru-RU" w:eastAsia="ru-RU"/>
        </w:rPr>
        <w:t xml:space="preserve"> на </w:t>
      </w:r>
      <w:proofErr w:type="spellStart"/>
      <w:r w:rsidRPr="00DF6B19">
        <w:rPr>
          <w:rFonts w:ascii="Times New Roman" w:eastAsia="Times New Roman" w:hAnsi="Times New Roman"/>
          <w:sz w:val="28"/>
          <w:szCs w:val="28"/>
          <w:lang w:val="ru-RU" w:eastAsia="ru-RU"/>
        </w:rPr>
        <w:t>підставі</w:t>
      </w:r>
      <w:proofErr w:type="spellEnd"/>
      <w:r w:rsidRPr="00DF6B19">
        <w:rPr>
          <w:rFonts w:ascii="Times New Roman" w:eastAsia="Times New Roman" w:hAnsi="Times New Roman"/>
          <w:sz w:val="28"/>
          <w:szCs w:val="28"/>
          <w:lang w:val="ru-RU" w:eastAsia="ru-RU"/>
        </w:rPr>
        <w:t xml:space="preserve"> </w:t>
      </w:r>
      <w:proofErr w:type="spellStart"/>
      <w:r w:rsidRPr="00DF6B19">
        <w:rPr>
          <w:rFonts w:ascii="Times New Roman" w:eastAsia="Times New Roman" w:hAnsi="Times New Roman"/>
          <w:sz w:val="28"/>
          <w:szCs w:val="28"/>
          <w:lang w:val="ru-RU" w:eastAsia="ru-RU"/>
        </w:rPr>
        <w:t>ліцензії</w:t>
      </w:r>
      <w:proofErr w:type="spellEnd"/>
      <w:r w:rsidRPr="00DF6B19">
        <w:rPr>
          <w:rFonts w:ascii="Times New Roman" w:eastAsia="Times New Roman" w:hAnsi="Times New Roman"/>
          <w:sz w:val="28"/>
          <w:szCs w:val="28"/>
          <w:lang w:val="ru-RU" w:eastAsia="ru-RU"/>
        </w:rPr>
        <w:t xml:space="preserve">, </w:t>
      </w:r>
      <w:proofErr w:type="spellStart"/>
      <w:r w:rsidRPr="00DF6B19">
        <w:rPr>
          <w:rFonts w:ascii="Times New Roman" w:eastAsia="Times New Roman" w:hAnsi="Times New Roman"/>
          <w:sz w:val="28"/>
          <w:szCs w:val="28"/>
          <w:lang w:val="ru-RU" w:eastAsia="ru-RU"/>
        </w:rPr>
        <w:t>виданої</w:t>
      </w:r>
      <w:proofErr w:type="spellEnd"/>
      <w:r w:rsidRPr="00DF6B19">
        <w:rPr>
          <w:rFonts w:ascii="Times New Roman" w:eastAsia="Times New Roman" w:hAnsi="Times New Roman"/>
          <w:sz w:val="28"/>
          <w:szCs w:val="28"/>
          <w:lang w:val="ru-RU" w:eastAsia="ru-RU"/>
        </w:rPr>
        <w:t xml:space="preserve"> в </w:t>
      </w:r>
      <w:proofErr w:type="spellStart"/>
      <w:r w:rsidRPr="00DF6B19">
        <w:rPr>
          <w:rFonts w:ascii="Times New Roman" w:eastAsia="Times New Roman" w:hAnsi="Times New Roman"/>
          <w:sz w:val="28"/>
          <w:szCs w:val="28"/>
          <w:lang w:val="ru-RU" w:eastAsia="ru-RU"/>
        </w:rPr>
        <w:t>установленому</w:t>
      </w:r>
      <w:proofErr w:type="spellEnd"/>
      <w:r w:rsidRPr="00DF6B19">
        <w:rPr>
          <w:rFonts w:ascii="Times New Roman" w:eastAsia="Times New Roman" w:hAnsi="Times New Roman"/>
          <w:sz w:val="28"/>
          <w:szCs w:val="28"/>
          <w:lang w:val="ru-RU" w:eastAsia="ru-RU"/>
        </w:rPr>
        <w:t xml:space="preserve"> </w:t>
      </w:r>
      <w:proofErr w:type="spellStart"/>
      <w:r w:rsidRPr="00DF6B19">
        <w:rPr>
          <w:rFonts w:ascii="Times New Roman" w:eastAsia="Times New Roman" w:hAnsi="Times New Roman"/>
          <w:sz w:val="28"/>
          <w:szCs w:val="28"/>
          <w:lang w:val="ru-RU" w:eastAsia="ru-RU"/>
        </w:rPr>
        <w:t>законодавством</w:t>
      </w:r>
      <w:proofErr w:type="spellEnd"/>
      <w:r w:rsidRPr="00DF6B19">
        <w:rPr>
          <w:rFonts w:ascii="Times New Roman" w:eastAsia="Times New Roman" w:hAnsi="Times New Roman"/>
          <w:sz w:val="28"/>
          <w:szCs w:val="28"/>
          <w:lang w:val="ru-RU" w:eastAsia="ru-RU"/>
        </w:rPr>
        <w:t xml:space="preserve"> порядку.</w:t>
      </w:r>
    </w:p>
    <w:p w:rsidR="00DF6B19" w:rsidRPr="00DF6B19" w:rsidRDefault="00DF6B19" w:rsidP="00DF6B19">
      <w:pPr>
        <w:widowControl w:val="0"/>
        <w:numPr>
          <w:ilvl w:val="1"/>
          <w:numId w:val="3"/>
        </w:numPr>
        <w:pBdr>
          <w:top w:val="nil"/>
          <w:left w:val="nil"/>
          <w:bottom w:val="nil"/>
          <w:right w:val="nil"/>
          <w:between w:val="nil"/>
        </w:pBdr>
        <w:tabs>
          <w:tab w:val="left" w:pos="1276"/>
          <w:tab w:val="left" w:pos="1418"/>
        </w:tabs>
        <w:spacing w:after="0" w:line="240" w:lineRule="auto"/>
        <w:ind w:firstLine="567"/>
        <w:contextualSpacing/>
        <w:jc w:val="both"/>
        <w:rPr>
          <w:rFonts w:ascii="Times New Roman" w:eastAsia="Times New Roman" w:hAnsi="Times New Roman"/>
          <w:sz w:val="28"/>
          <w:szCs w:val="28"/>
          <w:lang w:eastAsia="ru-RU"/>
        </w:rPr>
      </w:pPr>
      <w:r w:rsidRPr="00DF6B19">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ЗДО № 35 «Колобок</w:t>
      </w:r>
      <w:r w:rsidRPr="00DF6B19">
        <w:rPr>
          <w:rFonts w:ascii="Times New Roman" w:eastAsia="Aptos" w:hAnsi="Times New Roman"/>
          <w:kern w:val="2"/>
          <w:sz w:val="28"/>
          <w:szCs w:val="28"/>
          <w14:ligatures w14:val="standardContextual"/>
        </w:rPr>
        <w:t xml:space="preserve">» </w:t>
      </w:r>
      <w:r w:rsidRPr="00DF6B19">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DF6B19" w:rsidRPr="00DF6B19" w:rsidRDefault="00DF6B19" w:rsidP="00DF6B19">
      <w:pPr>
        <w:widowControl w:val="0"/>
        <w:tabs>
          <w:tab w:val="left" w:pos="1276"/>
          <w:tab w:val="left" w:pos="1418"/>
        </w:tabs>
        <w:spacing w:after="0" w:line="240" w:lineRule="auto"/>
        <w:jc w:val="both"/>
        <w:rPr>
          <w:rFonts w:ascii="Times New Roman" w:eastAsia="Times New Roman" w:hAnsi="Times New Roman"/>
          <w:sz w:val="28"/>
          <w:szCs w:val="28"/>
          <w:lang w:eastAsia="ru-RU"/>
        </w:rPr>
      </w:pPr>
      <w:r w:rsidRPr="00DF6B19">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DF6B19" w:rsidRPr="00DF6B19" w:rsidRDefault="00DF6B19" w:rsidP="00DF6B19">
      <w:pPr>
        <w:widowControl w:val="0"/>
        <w:tabs>
          <w:tab w:val="left" w:pos="1276"/>
          <w:tab w:val="left" w:pos="1418"/>
        </w:tabs>
        <w:spacing w:after="0" w:line="240" w:lineRule="auto"/>
        <w:jc w:val="both"/>
        <w:rPr>
          <w:rFonts w:ascii="Times New Roman" w:eastAsia="Times New Roman" w:hAnsi="Times New Roman"/>
          <w:sz w:val="28"/>
          <w:szCs w:val="28"/>
          <w:lang w:eastAsia="ru-RU"/>
        </w:rPr>
      </w:pPr>
      <w:r w:rsidRPr="00DF6B19">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утворення та припинення функціонування груп вихованців </w:t>
      </w:r>
      <w:r w:rsidRPr="00DF6B19">
        <w:rPr>
          <w:rFonts w:ascii="Times New Roman" w:eastAsia="Aptos" w:hAnsi="Times New Roman"/>
          <w:kern w:val="2"/>
          <w:sz w:val="28"/>
          <w:szCs w:val="28"/>
          <w14:ligatures w14:val="standardContextual"/>
        </w:rPr>
        <w:t xml:space="preserve">ЗДО </w:t>
      </w:r>
      <w:r>
        <w:rPr>
          <w:rFonts w:ascii="Times New Roman" w:eastAsia="Aptos" w:hAnsi="Times New Roman"/>
          <w:kern w:val="2"/>
          <w:sz w:val="28"/>
          <w:szCs w:val="28"/>
          <w14:ligatures w14:val="standardContextual"/>
        </w:rPr>
        <w:t>№ 35 «Колобок</w:t>
      </w:r>
      <w:r w:rsidRPr="00DF6B19">
        <w:rPr>
          <w:rFonts w:ascii="Times New Roman" w:eastAsia="Aptos" w:hAnsi="Times New Roman"/>
          <w:kern w:val="2"/>
          <w:sz w:val="28"/>
          <w:szCs w:val="28"/>
          <w14:ligatures w14:val="standardContextual"/>
        </w:rPr>
        <w:t xml:space="preserve">» </w:t>
      </w:r>
      <w:r w:rsidRPr="00DF6B19">
        <w:rPr>
          <w:rFonts w:ascii="Times New Roman" w:eastAsia="Times New Roman" w:hAnsi="Times New Roman"/>
          <w:sz w:val="28"/>
          <w:szCs w:val="28"/>
          <w:lang w:eastAsia="ru-RU"/>
        </w:rPr>
        <w:t xml:space="preserve">приймає його засновник. </w:t>
      </w:r>
    </w:p>
    <w:p w:rsidR="00DF6B19" w:rsidRPr="00DF6B19" w:rsidRDefault="00DF6B19" w:rsidP="00DF6B19">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DF6B19" w:rsidRPr="00DF6B19" w:rsidRDefault="00DF6B19" w:rsidP="00DF6B19">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lastRenderedPageBreak/>
        <w:t xml:space="preserve">Головною метою діяльності закладу освіти є забезпечення цілісного та всебічного розвитку дитини шляхом виховання, навчання, соціалізації та формування необхідних життєвих навичок і </w:t>
      </w:r>
      <w:proofErr w:type="spellStart"/>
      <w:r w:rsidRPr="00DF6B19">
        <w:rPr>
          <w:rFonts w:ascii="Times New Roman" w:eastAsia="Aptos" w:hAnsi="Times New Roman"/>
          <w:kern w:val="2"/>
          <w:sz w:val="28"/>
          <w:szCs w:val="28"/>
          <w14:ligatures w14:val="standardContextual"/>
        </w:rPr>
        <w:t>компетентностей</w:t>
      </w:r>
      <w:proofErr w:type="spellEnd"/>
      <w:r w:rsidRPr="00DF6B19">
        <w:rPr>
          <w:rFonts w:ascii="Times New Roman" w:eastAsia="Aptos" w:hAnsi="Times New Roman"/>
          <w:kern w:val="2"/>
          <w:sz w:val="28"/>
          <w:szCs w:val="28"/>
          <w14:ligatures w14:val="standardContextual"/>
        </w:rPr>
        <w:t>.</w:t>
      </w:r>
    </w:p>
    <w:p w:rsidR="00DF6B19" w:rsidRPr="00DF6B19" w:rsidRDefault="00DF6B19" w:rsidP="00DF6B19">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Заклад освіти у своїй діяльності дотримується засад державної політики та принципів освітньої діяльності у сфері дошкільної освіти:</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w:t>
      </w:r>
      <w:proofErr w:type="spellStart"/>
      <w:r w:rsidRPr="00DF6B19">
        <w:rPr>
          <w:rFonts w:ascii="Times New Roman" w:eastAsia="Aptos" w:hAnsi="Times New Roman"/>
          <w:kern w:val="2"/>
          <w:sz w:val="28"/>
          <w:szCs w:val="28"/>
          <w14:ligatures w14:val="standardContextual"/>
        </w:rPr>
        <w:t>дитиноцентризм</w:t>
      </w:r>
      <w:proofErr w:type="spellEnd"/>
      <w:r w:rsidRPr="00DF6B19">
        <w:rPr>
          <w:rFonts w:ascii="Times New Roman" w:eastAsia="Aptos" w:hAnsi="Times New Roman"/>
          <w:kern w:val="2"/>
          <w:sz w:val="28"/>
          <w:szCs w:val="28"/>
          <w14:ligatures w14:val="standardContextual"/>
        </w:rPr>
        <w:t xml:space="preserve"> та особистісно орієнтовний підхід до розвитку дитини відповідно до її індивідуальних особливостей, потреб, інтересів, здібностей, обдарувань та свободи вибору;</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рівний доступ до здобуття дошкільної освіти;</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академічна доброчесність;</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академічна свобода педагогічних працівників;</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-автономія  освітньої діяльності закладу (академічна, кадрова, організаційна, фінансова);</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пріоритет сімейного виховання дитини,  педагогічне партнерство сім’ї та закладу дошкільної освіти;</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доступність (у тому числі територіальна), безоплатність і світський характер дошкільної освіти в закладі дошкільної освіти;</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створення умов, зокрема інклюзивного чи спеціального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створення безпечного та здорового освітнього середовища;</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-обов’язковість здобуття дошкільної освіти дітьми старшого дошкільного віку відповідно до державного стандарту;</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w:t>
      </w:r>
      <w:proofErr w:type="spellStart"/>
      <w:r w:rsidRPr="00DF6B19">
        <w:rPr>
          <w:rFonts w:ascii="Times New Roman" w:eastAsia="Aptos" w:hAnsi="Times New Roman"/>
          <w:kern w:val="2"/>
          <w:sz w:val="28"/>
          <w:szCs w:val="28"/>
          <w14:ligatures w14:val="standardContextual"/>
        </w:rPr>
        <w:t>цифровізація</w:t>
      </w:r>
      <w:proofErr w:type="spellEnd"/>
      <w:r w:rsidRPr="00DF6B19">
        <w:rPr>
          <w:rFonts w:ascii="Times New Roman" w:eastAsia="Aptos" w:hAnsi="Times New Roman"/>
          <w:kern w:val="2"/>
          <w:sz w:val="28"/>
          <w:szCs w:val="28"/>
          <w14:ligatures w14:val="standardContextual"/>
        </w:rPr>
        <w:t xml:space="preserve"> управлінських процесів у сфері дошкільної освіти;</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поєднання колегіальних та єдиноначальних засад управління закладом дошкільної освіти;</w:t>
      </w:r>
    </w:p>
    <w:p w:rsidR="00DF6B19" w:rsidRPr="00DF6B19" w:rsidRDefault="00DF6B19" w:rsidP="00DF6B19">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Заклад освіти реалізує особистісно орієнтовану модель дошкільної освіти та основні завдання дошкільної освіти, зокрема:</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збереження та зміцнення здоров’я дитини;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формування основ здорового способу життя та безпечної поведінки;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виховання поваги до державної мови, культури, національних цінностей українського народу, толерантного ставлення до інших націй і народів;</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формування початкових навичок освітньої діяльності;</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виконання вимог Базового компонента дошкільної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соціалізація дитини, формування вміння жити в колективі;</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забезпечення інклюзивного підходу до освітньої діяльності дітей з особливими освітніми потребами;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lastRenderedPageBreak/>
        <w:t xml:space="preserve"> впровадження сучасних освітніх технологій, програм, авторських </w:t>
      </w:r>
      <w:proofErr w:type="spellStart"/>
      <w:r w:rsidRPr="00DF6B19">
        <w:rPr>
          <w:rFonts w:ascii="Times New Roman" w:eastAsia="Aptos" w:hAnsi="Times New Roman"/>
          <w:kern w:val="2"/>
          <w:sz w:val="28"/>
          <w:szCs w:val="28"/>
          <w14:ligatures w14:val="standardContextual"/>
        </w:rPr>
        <w:t>методик</w:t>
      </w:r>
      <w:proofErr w:type="spellEnd"/>
      <w:r w:rsidRPr="00DF6B19">
        <w:rPr>
          <w:rFonts w:ascii="Times New Roman" w:eastAsia="Aptos" w:hAnsi="Times New Roman"/>
          <w:kern w:val="2"/>
          <w:sz w:val="28"/>
          <w:szCs w:val="28"/>
          <w14:ligatures w14:val="standardContextual"/>
        </w:rPr>
        <w:t>;</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підтримка сім’ї в вихованні та розвитку дитини.</w:t>
      </w:r>
    </w:p>
    <w:p w:rsidR="00DF6B19" w:rsidRPr="00DF6B19" w:rsidRDefault="00DF6B19" w:rsidP="00DF6B19">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типом організації освітньої діяльності та цим Статутом.</w:t>
      </w:r>
    </w:p>
    <w:p w:rsidR="00DF6B19" w:rsidRPr="00DF6B19" w:rsidRDefault="00DF6B19" w:rsidP="00DF6B19">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Освітній процес здійснюється за освітньою програмою, схваленою педа</w:t>
      </w:r>
      <w:r w:rsidR="00EB4592">
        <w:rPr>
          <w:rFonts w:ascii="Times New Roman" w:eastAsia="Aptos" w:hAnsi="Times New Roman"/>
          <w:kern w:val="2"/>
          <w:sz w:val="28"/>
          <w:szCs w:val="28"/>
          <w14:ligatures w14:val="standardContextual"/>
        </w:rPr>
        <w:t>гогічною радою, яка відповідає Д</w:t>
      </w:r>
      <w:bookmarkStart w:id="0" w:name="_GoBack"/>
      <w:bookmarkEnd w:id="0"/>
      <w:r w:rsidRPr="00DF6B19">
        <w:rPr>
          <w:rFonts w:ascii="Times New Roman" w:eastAsia="Aptos" w:hAnsi="Times New Roman"/>
          <w:kern w:val="2"/>
          <w:sz w:val="28"/>
          <w:szCs w:val="28"/>
          <w14:ligatures w14:val="standardContextual"/>
        </w:rPr>
        <w:t>ержавному стандарту дошкільної освіти, враховує вікові та індивідуальні особливості дітей.</w:t>
      </w:r>
    </w:p>
    <w:p w:rsidR="00DF6B19" w:rsidRPr="00DF6B19" w:rsidRDefault="00DF6B19" w:rsidP="00DF6B19">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задовольняти потреби дітей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дотримуватися прав дитини у сфері дошкільної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забезпечувати рівень дошкільної освіти у межах державних вимог до її змісту, рівня і обсягу;</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формувати у дітей гігієнічні навички та основи здорового способу життя, норми безпечної поведінки;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сприяти збереженню та зміцненню здоров’я, розумовому, психологічному і фізичному розвитку дітей;</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здійснювати соціально-педагогічний патронат, взаємодію з сім’єю;</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поширювати серед батьків психолого-педагогічні та фізіологічні знання про дітей дошкільного віку;</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планувати свою діяльність та формувати програму розвитку закладу освіти; </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забезпечувати добір і розстановку кадрів;</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виконувати угоди укладені між батьками та закладом дошкільної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додержуватися фінансової дисципліни та зберігати матеріально-технічну базу; </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здійснювати інші повноваження відповідно до цього Статуту.</w:t>
      </w:r>
    </w:p>
    <w:p w:rsidR="00DF6B19" w:rsidRPr="00DF6B19" w:rsidRDefault="00DF6B19" w:rsidP="00DF6B19">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DF6B19" w:rsidRPr="00DF6B19" w:rsidRDefault="00DF6B19" w:rsidP="00DF6B19">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lastRenderedPageBreak/>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DF6B19" w:rsidRPr="00DF6B19" w:rsidRDefault="00DF6B19" w:rsidP="00DF6B19">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Заклад освіти забезпечує освітній процес державною мовою відповідно до Конституції та законів України. </w:t>
      </w:r>
    </w:p>
    <w:p w:rsidR="00DF6B19" w:rsidRPr="00DF6B19" w:rsidRDefault="00DF6B19" w:rsidP="00DF6B19">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DF6B19" w:rsidRPr="00DF6B19" w:rsidRDefault="00DF6B19" w:rsidP="00DF6B19">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дітей з особливими освітніми потребами здійснюється відповідно до індивідуальної програми розвитку дитини шляхом адаптації/модифікації змісту освітньої програми. В спеціальних групах освітній процес здійснюється відповідно освітньої програми яка обов’язково містить корекційно – </w:t>
      </w:r>
      <w:proofErr w:type="spellStart"/>
      <w:r w:rsidRPr="00DF6B19">
        <w:rPr>
          <w:rFonts w:ascii="Times New Roman" w:eastAsia="Aptos" w:hAnsi="Times New Roman"/>
          <w:kern w:val="2"/>
          <w:sz w:val="28"/>
          <w:szCs w:val="28"/>
          <w14:ligatures w14:val="standardContextual"/>
        </w:rPr>
        <w:t>розвитковий</w:t>
      </w:r>
      <w:proofErr w:type="spellEnd"/>
      <w:r w:rsidRPr="00DF6B19">
        <w:rPr>
          <w:rFonts w:ascii="Times New Roman" w:eastAsia="Aptos" w:hAnsi="Times New Roman"/>
          <w:kern w:val="2"/>
          <w:sz w:val="28"/>
          <w:szCs w:val="28"/>
          <w14:ligatures w14:val="standardContextual"/>
        </w:rPr>
        <w:t xml:space="preserve"> складник.</w:t>
      </w:r>
    </w:p>
    <w:p w:rsidR="00DF6B19" w:rsidRPr="00DF6B19" w:rsidRDefault="00DF6B19" w:rsidP="00DF6B19">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Право на здобуття дошкільної освіти гарантується незалежно від статі, раси, кольору шкіри, стану здоров’я, інвалідності, особливих освітніх потреб, громадянства, національності, релігійних чи інших переконань, місця проживання, мови спілкування, походження, сімейного та майнового стану, а також інших обставин та ознак.</w:t>
      </w:r>
    </w:p>
    <w:p w:rsidR="00DF6B19" w:rsidRPr="00DF6B19" w:rsidRDefault="00DF6B19" w:rsidP="00DF6B19">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DF6B19" w:rsidRPr="00DF6B19" w:rsidRDefault="00DF6B19" w:rsidP="00DF6B19">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DF6B19" w:rsidRPr="00DF6B19" w:rsidRDefault="00DF6B19" w:rsidP="00DF6B19">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DF6B19" w:rsidRPr="00DF6B19" w:rsidRDefault="00DF6B19" w:rsidP="00DF6B19">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DF6B19" w:rsidRPr="00DF6B19" w:rsidRDefault="00DF6B19" w:rsidP="00DF6B19">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Заклад освіти забезпечує на своєму </w:t>
      </w:r>
      <w:proofErr w:type="spellStart"/>
      <w:r w:rsidRPr="00DF6B19">
        <w:rPr>
          <w:rFonts w:ascii="Times New Roman" w:eastAsia="Aptos" w:hAnsi="Times New Roman"/>
          <w:kern w:val="2"/>
          <w:sz w:val="28"/>
          <w:szCs w:val="28"/>
          <w14:ligatures w14:val="standardContextual"/>
        </w:rPr>
        <w:t>вебсайті</w:t>
      </w:r>
      <w:proofErr w:type="spellEnd"/>
      <w:r w:rsidRPr="00DF6B19">
        <w:rPr>
          <w:rFonts w:ascii="Times New Roman" w:eastAsia="Aptos" w:hAnsi="Times New Roman"/>
          <w:kern w:val="2"/>
          <w:sz w:val="28"/>
          <w:szCs w:val="28"/>
          <w14:ligatures w14:val="standardContextual"/>
        </w:rPr>
        <w:t xml:space="preserve"> (а в разі його відсутності - на </w:t>
      </w:r>
      <w:proofErr w:type="spellStart"/>
      <w:r w:rsidRPr="00DF6B19">
        <w:rPr>
          <w:rFonts w:ascii="Times New Roman" w:eastAsia="Aptos" w:hAnsi="Times New Roman"/>
          <w:kern w:val="2"/>
          <w:sz w:val="28"/>
          <w:szCs w:val="28"/>
          <w14:ligatures w14:val="standardContextual"/>
        </w:rPr>
        <w:t>вебсайті</w:t>
      </w:r>
      <w:proofErr w:type="spellEnd"/>
      <w:r w:rsidRPr="00DF6B19">
        <w:rPr>
          <w:rFonts w:ascii="Times New Roman" w:eastAsia="Aptos" w:hAnsi="Times New Roman"/>
          <w:kern w:val="2"/>
          <w:sz w:val="28"/>
          <w:szCs w:val="28"/>
          <w14:ligatures w14:val="standardContextual"/>
        </w:rPr>
        <w:t xml:space="preserve"> засновника) відкритий доступ до інформації та </w:t>
      </w:r>
      <w:r w:rsidRPr="00DF6B19">
        <w:rPr>
          <w:rFonts w:ascii="Times New Roman" w:eastAsia="Aptos" w:hAnsi="Times New Roman"/>
          <w:kern w:val="2"/>
          <w:sz w:val="28"/>
          <w:szCs w:val="28"/>
          <w14:ligatures w14:val="standardContextual"/>
        </w:rPr>
        <w:lastRenderedPageBreak/>
        <w:t>документів, передбачених Законом  України «Про дошкільну освіту» і Законом України «Про освіту».</w:t>
      </w:r>
    </w:p>
    <w:p w:rsidR="00DF6B19" w:rsidRPr="00DF6B19" w:rsidRDefault="00DF6B19" w:rsidP="00DF6B19">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Основною формою здобуття дошкільної освіти є очна (денна). Заклад дошкільної освіти за можливості, з урахуванням запитів батьків дітей та за рішенням засновника закладу дошкільної освіти, може також запроваджувати мережеву та/або дистанційну форму здобуття дошкільної освіти, та/або педагогічний патронаж. </w:t>
      </w:r>
    </w:p>
    <w:p w:rsidR="00DF6B19" w:rsidRPr="00DF6B19" w:rsidRDefault="00DF6B19" w:rsidP="00DF6B19">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Працівники закладу освіти  несуть персональну відповідальність за життя, здоров’я, безпеку, захист прав і гідності дітей, що визначається законодавством України.</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p>
    <w:p w:rsidR="00DF6B19" w:rsidRPr="00DF6B19" w:rsidRDefault="00DF6B19" w:rsidP="00DF6B19">
      <w:pPr>
        <w:spacing w:after="0" w:line="240" w:lineRule="auto"/>
        <w:jc w:val="center"/>
        <w:rPr>
          <w:rFonts w:ascii="Times New Roman" w:eastAsia="Aptos" w:hAnsi="Times New Roman"/>
          <w:b/>
          <w:bCs/>
          <w:kern w:val="2"/>
          <w:sz w:val="28"/>
          <w:szCs w:val="28"/>
          <w14:ligatures w14:val="standardContextual"/>
        </w:rPr>
      </w:pPr>
      <w:r w:rsidRPr="00DF6B19">
        <w:rPr>
          <w:rFonts w:ascii="Times New Roman" w:eastAsia="Aptos" w:hAnsi="Times New Roman"/>
          <w:b/>
          <w:bCs/>
          <w:kern w:val="2"/>
          <w:sz w:val="28"/>
          <w:szCs w:val="28"/>
          <w14:ligatures w14:val="standardContextual"/>
        </w:rPr>
        <w:t xml:space="preserve">II. </w:t>
      </w:r>
      <w:r w:rsidRPr="00DF6B19">
        <w:rPr>
          <w:rFonts w:ascii="Times New Roman" w:eastAsiaTheme="minorHAnsi" w:hAnsi="Times New Roman"/>
          <w:b/>
          <w:sz w:val="28"/>
          <w:szCs w:val="28"/>
        </w:rPr>
        <w:t>ЗАРАХУВАННЯ ДО ЗАКЛАДУ ДОШКІЛЬНОЇ ОСВІТИ, ФОРМУВАННЯ ТА НАПОВНЮВАНІСТЬ ГРУП ВИХОВАНЦІВ</w:t>
      </w:r>
    </w:p>
    <w:p w:rsidR="00DF6B19" w:rsidRPr="00DF6B19" w:rsidRDefault="00DF6B19" w:rsidP="00DF6B19">
      <w:pPr>
        <w:spacing w:after="0" w:line="240" w:lineRule="auto"/>
        <w:jc w:val="both"/>
        <w:rPr>
          <w:rFonts w:ascii="Times New Roman" w:eastAsiaTheme="minorHAnsi" w:hAnsi="Times New Roman"/>
          <w:sz w:val="28"/>
          <w:szCs w:val="28"/>
        </w:rPr>
      </w:pPr>
      <w:r w:rsidRPr="00DF6B19">
        <w:rPr>
          <w:rFonts w:ascii="Times New Roman" w:eastAsiaTheme="minorHAnsi" w:hAnsi="Times New Roman"/>
          <w:sz w:val="28"/>
          <w:szCs w:val="28"/>
        </w:rPr>
        <w:t xml:space="preserve">2.1. Заклад дошкільної освіти розраховано на </w:t>
      </w:r>
      <w:r>
        <w:rPr>
          <w:rFonts w:ascii="Times New Roman" w:eastAsiaTheme="minorHAnsi" w:hAnsi="Times New Roman"/>
          <w:sz w:val="28"/>
          <w:szCs w:val="28"/>
        </w:rPr>
        <w:t>115</w:t>
      </w:r>
      <w:r w:rsidRPr="00DF6B19">
        <w:rPr>
          <w:rFonts w:ascii="Times New Roman" w:eastAsiaTheme="minorHAnsi" w:hAnsi="Times New Roman"/>
          <w:sz w:val="28"/>
          <w:szCs w:val="28"/>
        </w:rPr>
        <w:t xml:space="preserve"> місць.</w:t>
      </w:r>
    </w:p>
    <w:p w:rsidR="00DF6B19" w:rsidRPr="00DF6B19" w:rsidRDefault="00DF6B19" w:rsidP="00DF6B19">
      <w:pPr>
        <w:spacing w:after="0" w:line="240" w:lineRule="auto"/>
        <w:jc w:val="both"/>
        <w:rPr>
          <w:rFonts w:ascii="Times New Roman" w:eastAsia="Times New Roman" w:hAnsi="Times New Roman"/>
          <w:sz w:val="28"/>
          <w:szCs w:val="28"/>
          <w:lang w:eastAsia="ru-RU"/>
        </w:rPr>
      </w:pPr>
      <w:r w:rsidRPr="00DF6B19">
        <w:rPr>
          <w:rFonts w:ascii="Times New Roman" w:eastAsiaTheme="minorHAnsi" w:hAnsi="Times New Roman"/>
          <w:sz w:val="28"/>
          <w:szCs w:val="28"/>
        </w:rPr>
        <w:t xml:space="preserve">2.2. </w:t>
      </w:r>
      <w:r w:rsidRPr="00DF6B19">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управлінням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DF6B19" w:rsidRPr="00DF6B19" w:rsidRDefault="00DF6B19" w:rsidP="00DF6B19">
      <w:pPr>
        <w:spacing w:after="0" w:line="240" w:lineRule="auto"/>
        <w:jc w:val="both"/>
        <w:rPr>
          <w:rFonts w:ascii="Times New Roman" w:eastAsiaTheme="minorHAnsi" w:hAnsi="Times New Roman"/>
          <w:sz w:val="28"/>
          <w:szCs w:val="28"/>
        </w:rPr>
      </w:pPr>
      <w:r w:rsidRPr="00DF6B19">
        <w:rPr>
          <w:rFonts w:ascii="Times New Roman" w:eastAsia="Times New Roman" w:hAnsi="Times New Roman"/>
          <w:sz w:val="28"/>
          <w:szCs w:val="28"/>
          <w:lang w:eastAsia="ru-RU"/>
        </w:rPr>
        <w:t>2.3.</w:t>
      </w:r>
      <w:r w:rsidRPr="00DF6B19">
        <w:rPr>
          <w:rFonts w:ascii="Times New Roman" w:eastAsiaTheme="minorHAnsi"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DF6B19" w:rsidRPr="00DF6B19" w:rsidRDefault="00DF6B19" w:rsidP="00DF6B19">
      <w:pPr>
        <w:spacing w:after="0" w:line="240" w:lineRule="auto"/>
        <w:jc w:val="both"/>
        <w:rPr>
          <w:rFonts w:ascii="Times New Roman" w:eastAsia="Aptos" w:hAnsi="Times New Roman"/>
          <w:kern w:val="2"/>
          <w:sz w:val="28"/>
          <w:szCs w:val="28"/>
          <w14:ligatures w14:val="standardContextual"/>
        </w:rPr>
      </w:pPr>
      <w:r w:rsidRPr="00DF6B19">
        <w:rPr>
          <w:rFonts w:ascii="Times New Roman" w:eastAsiaTheme="minorHAnsi" w:hAnsi="Times New Roman"/>
          <w:sz w:val="28"/>
          <w:szCs w:val="28"/>
        </w:rPr>
        <w:t xml:space="preserve">2.4. </w:t>
      </w:r>
      <w:r w:rsidRPr="00DF6B19">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закладу освіти протягом календарного року на підставі:</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заяви одного з батьків (або законного представника);</w:t>
      </w:r>
    </w:p>
    <w:p w:rsidR="00DF6B19" w:rsidRPr="00DF6B19" w:rsidRDefault="00DF6B19" w:rsidP="00DF6B19">
      <w:pPr>
        <w:spacing w:after="0" w:line="240" w:lineRule="auto"/>
        <w:contextualSpacing/>
        <w:jc w:val="both"/>
        <w:rPr>
          <w:rFonts w:ascii="Times New Roman" w:eastAsiaTheme="minorHAnsi" w:hAnsi="Times New Roman"/>
          <w:sz w:val="28"/>
          <w:szCs w:val="28"/>
          <w:shd w:val="clear" w:color="auto" w:fill="FFFFFF"/>
        </w:rPr>
      </w:pPr>
      <w:r w:rsidRPr="00DF6B19">
        <w:rPr>
          <w:rFonts w:ascii="Times New Roman" w:eastAsia="Aptos" w:hAnsi="Times New Roman"/>
          <w:kern w:val="2"/>
          <w:sz w:val="28"/>
          <w:szCs w:val="28"/>
          <w14:ligatures w14:val="standardContextual"/>
        </w:rPr>
        <w:t xml:space="preserve">- </w:t>
      </w:r>
      <w:r w:rsidRPr="00DF6B19">
        <w:rPr>
          <w:rFonts w:ascii="Times New Roman" w:eastAsiaTheme="minorHAnsi" w:hAnsi="Times New Roman"/>
          <w:sz w:val="28"/>
          <w:szCs w:val="28"/>
          <w:shd w:val="clear" w:color="auto" w:fill="FFFFFF"/>
        </w:rPr>
        <w:t>копія свідоцтва про народження дитини;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Theme="minorHAnsi" w:hAnsi="Times New Roman"/>
          <w:sz w:val="28"/>
          <w:szCs w:val="28"/>
          <w:shd w:val="clear" w:color="auto" w:fill="FFFFFF"/>
        </w:rPr>
        <w:t xml:space="preserve"> оригінал медичної довідки за формою первинної облікової документації </w:t>
      </w:r>
      <w:r w:rsidRPr="00DF6B19">
        <w:rPr>
          <w:rFonts w:ascii="Times New Roman" w:eastAsiaTheme="minorHAnsi" w:hAnsi="Times New Roman"/>
          <w:sz w:val="28"/>
          <w:szCs w:val="28"/>
        </w:rPr>
        <w:t>відповідно до вимог законодавства з</w:t>
      </w:r>
      <w:r w:rsidRPr="00DF6B19">
        <w:rPr>
          <w:rFonts w:ascii="Times New Roman" w:eastAsia="Aptos" w:hAnsi="Times New Roman"/>
          <w:kern w:val="2"/>
          <w:sz w:val="28"/>
          <w:szCs w:val="28"/>
          <w14:ligatures w14:val="standardContextual"/>
        </w:rPr>
        <w:t xml:space="preserve"> висновком лікаря про те, що дитина може відвідувати заклад дошкільної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Theme="minorHAnsi" w:hAnsi="Times New Roman"/>
          <w:sz w:val="28"/>
          <w:szCs w:val="28"/>
          <w:shd w:val="clear" w:color="auto" w:fill="FFFFFF"/>
        </w:rPr>
        <w:t xml:space="preserve"> копія документа, що підтверджує право дитини на першочергове зарахування до закладу освіти (у разі наявності такого);</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документів про право на пільги (за наявності).</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При зарахуванні дитини з інвалідністю до закладу дошкільної освіти до заяви про зарахування додаються:</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копія індивідуальної програми реабілітації дитини з інвалідністю.</w:t>
      </w:r>
    </w:p>
    <w:p w:rsidR="00DF6B19" w:rsidRPr="00DF6B19" w:rsidRDefault="00DF6B19" w:rsidP="00DF6B19">
      <w:pPr>
        <w:spacing w:after="0" w:line="240" w:lineRule="auto"/>
        <w:contextualSpacing/>
        <w:jc w:val="both"/>
        <w:rPr>
          <w:rFonts w:ascii="Times New Roman" w:eastAsiaTheme="minorHAnsi" w:hAnsi="Times New Roman"/>
          <w:sz w:val="28"/>
          <w:szCs w:val="28"/>
          <w:shd w:val="clear" w:color="auto" w:fill="FFFFFF"/>
        </w:rPr>
      </w:pPr>
      <w:r w:rsidRPr="00DF6B19">
        <w:rPr>
          <w:rFonts w:ascii="Times New Roman" w:eastAsiaTheme="minorHAnsi" w:hAnsi="Times New Roman"/>
          <w:sz w:val="28"/>
          <w:szCs w:val="28"/>
          <w:shd w:val="clear" w:color="auto" w:fill="FFFFFF"/>
        </w:rPr>
        <w:t>При зарахуванні дитини з особливими освітніми потребами до спеціальної групи до заяви про зарахування додатково додаються:</w:t>
      </w:r>
    </w:p>
    <w:p w:rsidR="00DF6B19" w:rsidRPr="00DF6B19" w:rsidRDefault="00DF6B19" w:rsidP="00DF6B19">
      <w:pPr>
        <w:spacing w:after="0" w:line="240" w:lineRule="auto"/>
        <w:contextualSpacing/>
        <w:jc w:val="both"/>
        <w:rPr>
          <w:rFonts w:ascii="Times New Roman" w:eastAsiaTheme="minorHAnsi" w:hAnsi="Times New Roman"/>
          <w:sz w:val="28"/>
          <w:szCs w:val="28"/>
          <w:shd w:val="clear" w:color="auto" w:fill="FFFFFF"/>
        </w:rPr>
      </w:pPr>
      <w:r w:rsidRPr="00DF6B19">
        <w:rPr>
          <w:rFonts w:ascii="Times New Roman" w:eastAsiaTheme="minorHAnsi" w:hAnsi="Times New Roman"/>
          <w:sz w:val="28"/>
          <w:szCs w:val="28"/>
          <w:shd w:val="clear" w:color="auto" w:fill="FFFFFF"/>
        </w:rPr>
        <w:t xml:space="preserve">- оригінал висновку про комплексну психолого-педагогічну оцінку    розвитку особи (дитини), наданий </w:t>
      </w:r>
      <w:proofErr w:type="spellStart"/>
      <w:r w:rsidRPr="00DF6B19">
        <w:rPr>
          <w:rFonts w:ascii="Times New Roman" w:eastAsiaTheme="minorHAnsi" w:hAnsi="Times New Roman"/>
          <w:sz w:val="28"/>
          <w:szCs w:val="28"/>
          <w:shd w:val="clear" w:color="auto" w:fill="FFFFFF"/>
        </w:rPr>
        <w:t>інклюзивно</w:t>
      </w:r>
      <w:proofErr w:type="spellEnd"/>
      <w:r w:rsidRPr="00DF6B19">
        <w:rPr>
          <w:rFonts w:ascii="Times New Roman" w:eastAsiaTheme="minorHAnsi" w:hAnsi="Times New Roman"/>
          <w:sz w:val="28"/>
          <w:szCs w:val="28"/>
          <w:shd w:val="clear" w:color="auto" w:fill="FFFFFF"/>
        </w:rPr>
        <w:t xml:space="preserve">-ресурсним центром, в якому </w:t>
      </w:r>
      <w:r w:rsidRPr="00DF6B19">
        <w:rPr>
          <w:rFonts w:ascii="Times New Roman" w:eastAsiaTheme="minorHAnsi" w:hAnsi="Times New Roman"/>
          <w:sz w:val="28"/>
          <w:szCs w:val="28"/>
          <w:shd w:val="clear" w:color="auto" w:fill="FFFFFF"/>
        </w:rPr>
        <w:lastRenderedPageBreak/>
        <w:t>зазначено категорію (тип) особливих освітніх потреб (труднощів) та рекомендований рівень підтримки у закладі освіти, не нижче другого;</w:t>
      </w:r>
    </w:p>
    <w:p w:rsidR="00DF6B19" w:rsidRPr="00DF6B19" w:rsidRDefault="00DF6B19" w:rsidP="00DF6B19">
      <w:pPr>
        <w:spacing w:after="0" w:line="240" w:lineRule="auto"/>
        <w:contextualSpacing/>
        <w:jc w:val="both"/>
        <w:rPr>
          <w:rFonts w:ascii="Times New Roman" w:eastAsiaTheme="minorHAnsi" w:hAnsi="Times New Roman"/>
          <w:sz w:val="28"/>
          <w:szCs w:val="28"/>
          <w:shd w:val="clear" w:color="auto" w:fill="FFFFFF"/>
        </w:rPr>
      </w:pPr>
      <w:r w:rsidRPr="00DF6B19">
        <w:rPr>
          <w:rFonts w:ascii="Times New Roman" w:eastAsiaTheme="minorHAnsi" w:hAnsi="Times New Roman"/>
          <w:sz w:val="28"/>
          <w:szCs w:val="28"/>
          <w:shd w:val="clear" w:color="auto" w:fill="FFFFFF"/>
        </w:rPr>
        <w:t>- копія індивідуальної програми розвитку, складеної у закладі освіти, де особа (дитина) здобувала освіту (за наявності);</w:t>
      </w:r>
    </w:p>
    <w:p w:rsidR="00DF6B19" w:rsidRPr="00DF6B19" w:rsidRDefault="00DF6B19" w:rsidP="00DF6B19">
      <w:pPr>
        <w:spacing w:after="0" w:line="240" w:lineRule="auto"/>
        <w:contextualSpacing/>
        <w:jc w:val="both"/>
        <w:rPr>
          <w:rFonts w:ascii="Times New Roman" w:eastAsiaTheme="minorHAnsi" w:hAnsi="Times New Roman"/>
          <w:sz w:val="28"/>
          <w:szCs w:val="28"/>
          <w:shd w:val="clear" w:color="auto" w:fill="FFFFFF"/>
        </w:rPr>
      </w:pPr>
      <w:r w:rsidRPr="00DF6B19">
        <w:rPr>
          <w:rFonts w:ascii="Times New Roman" w:eastAsia="Aptos" w:hAnsi="Times New Roman"/>
          <w:kern w:val="2"/>
          <w:sz w:val="28"/>
          <w:szCs w:val="28"/>
          <w14:ligatures w14:val="standardContextual"/>
        </w:rPr>
        <w:t xml:space="preserve">- </w:t>
      </w:r>
      <w:r w:rsidRPr="00DF6B19">
        <w:rPr>
          <w:rFonts w:ascii="Times New Roman" w:eastAsiaTheme="minorHAnsi" w:hAnsi="Times New Roman"/>
          <w:sz w:val="28"/>
          <w:szCs w:val="28"/>
          <w:shd w:val="clear" w:color="auto" w:fill="FFFFFF"/>
        </w:rPr>
        <w:t>копія медичного висновку про дитину з інвалідністю віком до 18 років, виданого лікарсько-консультативною комісією закладу охорони здоров’я (за наявності);</w:t>
      </w:r>
    </w:p>
    <w:p w:rsidR="00DF6B19" w:rsidRPr="00DF6B19" w:rsidRDefault="00DF6B19" w:rsidP="00DF6B19">
      <w:pPr>
        <w:spacing w:after="0" w:line="240" w:lineRule="auto"/>
        <w:contextualSpacing/>
        <w:jc w:val="both"/>
        <w:rPr>
          <w:rFonts w:ascii="Times New Roman" w:eastAsiaTheme="minorHAnsi" w:hAnsi="Times New Roman"/>
          <w:sz w:val="28"/>
          <w:szCs w:val="28"/>
          <w:shd w:val="clear" w:color="auto" w:fill="FFFFFF"/>
        </w:rPr>
      </w:pPr>
      <w:r w:rsidRPr="00DF6B19">
        <w:rPr>
          <w:rFonts w:ascii="Times New Roman" w:eastAsiaTheme="minorHAnsi" w:hAnsi="Times New Roman"/>
          <w:sz w:val="28"/>
          <w:szCs w:val="28"/>
          <w:shd w:val="clear" w:color="auto" w:fill="FFFFFF"/>
        </w:rPr>
        <w:t>- копія індивідуальної програми реабілітації дитини з інвалідністю (за наявності);</w:t>
      </w:r>
    </w:p>
    <w:p w:rsidR="00DF6B19" w:rsidRPr="00DF6B19" w:rsidRDefault="00DF6B19" w:rsidP="00DF6B19">
      <w:pPr>
        <w:spacing w:after="0" w:line="240" w:lineRule="auto"/>
        <w:contextualSpacing/>
        <w:jc w:val="both"/>
        <w:rPr>
          <w:rFonts w:ascii="Times New Roman" w:eastAsiaTheme="minorHAnsi" w:hAnsi="Times New Roman"/>
          <w:sz w:val="28"/>
          <w:szCs w:val="28"/>
          <w:shd w:val="clear" w:color="auto" w:fill="FFFFFF"/>
        </w:rPr>
      </w:pPr>
      <w:r w:rsidRPr="00DF6B19">
        <w:rPr>
          <w:rFonts w:ascii="Times New Roman" w:eastAsiaTheme="minorHAnsi" w:hAnsi="Times New Roman"/>
          <w:sz w:val="28"/>
          <w:szCs w:val="28"/>
          <w:shd w:val="clear" w:color="auto" w:fill="FFFFFF"/>
        </w:rPr>
        <w:t xml:space="preserve">- оригінал висновку з </w:t>
      </w:r>
      <w:proofErr w:type="spellStart"/>
      <w:r w:rsidRPr="00DF6B19">
        <w:rPr>
          <w:rFonts w:ascii="Times New Roman" w:eastAsiaTheme="minorHAnsi" w:hAnsi="Times New Roman"/>
          <w:sz w:val="28"/>
          <w:szCs w:val="28"/>
          <w:shd w:val="clear" w:color="auto" w:fill="FFFFFF"/>
        </w:rPr>
        <w:t>аудіограмою</w:t>
      </w:r>
      <w:proofErr w:type="spellEnd"/>
      <w:r w:rsidRPr="00DF6B19">
        <w:rPr>
          <w:rFonts w:ascii="Times New Roman" w:eastAsiaTheme="minorHAnsi" w:hAnsi="Times New Roman"/>
          <w:sz w:val="28"/>
          <w:szCs w:val="28"/>
          <w:shd w:val="clear" w:color="auto" w:fill="FFFFFF"/>
        </w:rPr>
        <w:t xml:space="preserve"> лікаря-</w:t>
      </w:r>
      <w:proofErr w:type="spellStart"/>
      <w:r w:rsidRPr="00DF6B19">
        <w:rPr>
          <w:rFonts w:ascii="Times New Roman" w:eastAsiaTheme="minorHAnsi" w:hAnsi="Times New Roman"/>
          <w:sz w:val="28"/>
          <w:szCs w:val="28"/>
          <w:shd w:val="clear" w:color="auto" w:fill="FFFFFF"/>
        </w:rPr>
        <w:t>сурдолога</w:t>
      </w:r>
      <w:proofErr w:type="spellEnd"/>
      <w:r w:rsidRPr="00DF6B19">
        <w:rPr>
          <w:rFonts w:ascii="Times New Roman" w:eastAsiaTheme="minorHAnsi" w:hAnsi="Times New Roman"/>
          <w:sz w:val="28"/>
          <w:szCs w:val="28"/>
          <w:shd w:val="clear" w:color="auto" w:fill="FFFFFF"/>
        </w:rPr>
        <w:t xml:space="preserve"> або лікаря-отоларинголога дитячого (для дітей з функціональними мовленнєвими труднощами та дітей з функціональними сенсорними труднощами, що передбачають обмеження слухової функції), висновок лікаря-офтальмолога дитячого (для дітей з функціональними сенсорними труднощами, що передбачають обмеження зорової функції) та висновок лікаря-невролога (ортопеда) дитячого (з функціональними моторними або фізичними труднощами);</w:t>
      </w:r>
    </w:p>
    <w:p w:rsidR="00DF6B19" w:rsidRPr="00DF6B19" w:rsidRDefault="00DF6B19" w:rsidP="00DF6B19">
      <w:pPr>
        <w:spacing w:after="0" w:line="240" w:lineRule="auto"/>
        <w:contextualSpacing/>
        <w:jc w:val="both"/>
        <w:rPr>
          <w:rFonts w:ascii="Times New Roman" w:eastAsiaTheme="minorHAnsi" w:hAnsi="Times New Roman"/>
          <w:sz w:val="28"/>
          <w:szCs w:val="28"/>
          <w:shd w:val="clear" w:color="auto" w:fill="FFFFFF"/>
        </w:rPr>
      </w:pPr>
      <w:r w:rsidRPr="00DF6B19">
        <w:rPr>
          <w:rFonts w:ascii="Times New Roman" w:eastAsiaTheme="minorHAnsi" w:hAnsi="Times New Roman"/>
          <w:sz w:val="28"/>
          <w:szCs w:val="28"/>
          <w:shd w:val="clear" w:color="auto" w:fill="FFFFFF"/>
        </w:rPr>
        <w:t>- оригінал висновку лікаря-психіатра дитячого (за наявності).</w:t>
      </w:r>
    </w:p>
    <w:p w:rsidR="00DF6B19" w:rsidRPr="00DF6B19" w:rsidRDefault="00DF6B19" w:rsidP="00DF6B19">
      <w:pPr>
        <w:spacing w:after="0" w:line="240" w:lineRule="auto"/>
        <w:contextualSpacing/>
        <w:jc w:val="both"/>
        <w:rPr>
          <w:rFonts w:ascii="Times New Roman" w:eastAsiaTheme="minorHAnsi" w:hAnsi="Times New Roman"/>
          <w:sz w:val="28"/>
          <w:szCs w:val="28"/>
          <w:shd w:val="clear" w:color="auto" w:fill="FFFFFF"/>
        </w:rPr>
      </w:pPr>
      <w:r w:rsidRPr="00DF6B19">
        <w:rPr>
          <w:rFonts w:ascii="Times New Roman" w:eastAsiaTheme="minorHAnsi" w:hAnsi="Times New Roman"/>
          <w:sz w:val="28"/>
          <w:szCs w:val="28"/>
          <w:shd w:val="clear" w:color="auto" w:fill="FFFFFF"/>
        </w:rPr>
        <w:t>При зарахуванні дитини з особливими освітніми потребами до інклюзивної групи до заяви про зарахування додатково додаються:</w:t>
      </w:r>
    </w:p>
    <w:p w:rsidR="00DF6B19" w:rsidRPr="00DF6B19" w:rsidRDefault="00DF6B19" w:rsidP="00DF6B19">
      <w:pPr>
        <w:spacing w:after="0" w:line="240" w:lineRule="auto"/>
        <w:contextualSpacing/>
        <w:jc w:val="both"/>
        <w:rPr>
          <w:rFonts w:ascii="Times New Roman" w:eastAsiaTheme="minorHAnsi" w:hAnsi="Times New Roman"/>
          <w:sz w:val="28"/>
          <w:szCs w:val="28"/>
          <w:shd w:val="clear" w:color="auto" w:fill="FFFFFF"/>
        </w:rPr>
      </w:pPr>
      <w:r w:rsidRPr="00DF6B19">
        <w:rPr>
          <w:rFonts w:ascii="Times New Roman" w:eastAsiaTheme="minorHAnsi" w:hAnsi="Times New Roman"/>
          <w:sz w:val="28"/>
          <w:szCs w:val="28"/>
          <w:shd w:val="clear" w:color="auto" w:fill="FFFFFF"/>
        </w:rPr>
        <w:t xml:space="preserve">        - оригінал висновку про комплексну психолого-педагогічну оцінку    розвитку особи (дитини), наданий </w:t>
      </w:r>
      <w:proofErr w:type="spellStart"/>
      <w:r w:rsidRPr="00DF6B19">
        <w:rPr>
          <w:rFonts w:ascii="Times New Roman" w:eastAsiaTheme="minorHAnsi" w:hAnsi="Times New Roman"/>
          <w:sz w:val="28"/>
          <w:szCs w:val="28"/>
          <w:shd w:val="clear" w:color="auto" w:fill="FFFFFF"/>
        </w:rPr>
        <w:t>інклюзивно</w:t>
      </w:r>
      <w:proofErr w:type="spellEnd"/>
      <w:r w:rsidRPr="00DF6B19">
        <w:rPr>
          <w:rFonts w:ascii="Times New Roman" w:eastAsiaTheme="minorHAnsi" w:hAnsi="Times New Roman"/>
          <w:sz w:val="28"/>
          <w:szCs w:val="28"/>
          <w:shd w:val="clear" w:color="auto" w:fill="FFFFFF"/>
        </w:rPr>
        <w:t>-ресурсним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DF6B19" w:rsidRPr="00DF6B19" w:rsidRDefault="00DF6B19" w:rsidP="00DF6B19">
      <w:pPr>
        <w:spacing w:after="0" w:line="240" w:lineRule="auto"/>
        <w:jc w:val="both"/>
        <w:rPr>
          <w:rFonts w:ascii="Times New Roman" w:eastAsiaTheme="minorHAnsi" w:hAnsi="Times New Roman"/>
          <w:sz w:val="28"/>
          <w:szCs w:val="28"/>
        </w:rPr>
      </w:pPr>
      <w:r w:rsidRPr="00DF6B19">
        <w:rPr>
          <w:rFonts w:ascii="Times New Roman" w:eastAsiaTheme="minorHAnsi" w:hAnsi="Times New Roman"/>
          <w:sz w:val="28"/>
          <w:szCs w:val="28"/>
        </w:rPr>
        <w:t xml:space="preserve">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DF6B19" w:rsidRPr="00DF6B19" w:rsidRDefault="00DF6B19" w:rsidP="00DF6B19">
      <w:pPr>
        <w:spacing w:after="0" w:line="240" w:lineRule="auto"/>
        <w:jc w:val="both"/>
        <w:rPr>
          <w:rFonts w:ascii="Times New Roman" w:eastAsiaTheme="minorHAnsi" w:hAnsi="Times New Roman"/>
          <w:sz w:val="28"/>
          <w:szCs w:val="28"/>
        </w:rPr>
      </w:pPr>
      <w:r w:rsidRPr="00DF6B19">
        <w:rPr>
          <w:rFonts w:ascii="Times New Roman" w:eastAsiaTheme="minorHAnsi" w:hAnsi="Times New Roman"/>
          <w:sz w:val="28"/>
          <w:szCs w:val="28"/>
        </w:rPr>
        <w:t>2.7. 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 На підставі звернення одного із батьків у закладі дошкільної освіти за рішенням засновника створюються умови для перебування вихованця понад гарантований обсяг часу, але не більше 12 годин на день ( крім цілодобового перебування за наявності підстав і відповідно до порядку, визначеним Законом України «Про дошкільну освіту»).</w:t>
      </w:r>
    </w:p>
    <w:p w:rsidR="00DF6B19" w:rsidRPr="00DF6B19" w:rsidRDefault="00DF6B19" w:rsidP="00DF6B19">
      <w:pPr>
        <w:spacing w:after="0" w:line="240" w:lineRule="auto"/>
        <w:jc w:val="both"/>
        <w:rPr>
          <w:rFonts w:ascii="Times New Roman" w:eastAsiaTheme="minorHAnsi" w:hAnsi="Times New Roman"/>
          <w:sz w:val="28"/>
          <w:szCs w:val="28"/>
        </w:rPr>
      </w:pPr>
      <w:r w:rsidRPr="00DF6B19">
        <w:rPr>
          <w:rFonts w:ascii="Times New Roman" w:eastAsiaTheme="minorHAnsi" w:hAnsi="Times New Roman"/>
          <w:sz w:val="28"/>
          <w:szCs w:val="28"/>
        </w:rPr>
        <w:t xml:space="preserve">2.8. На підставі письмового звернення (заяви) батьків (одного з батьків, який/яка самостійно виховує дитини), обґрунтованого перебування на </w:t>
      </w:r>
      <w:r w:rsidRPr="00DF6B19">
        <w:rPr>
          <w:rFonts w:ascii="Times New Roman" w:eastAsiaTheme="minorHAnsi" w:hAnsi="Times New Roman"/>
          <w:sz w:val="28"/>
          <w:szCs w:val="28"/>
        </w:rPr>
        <w:lastRenderedPageBreak/>
        <w:t>стаціонарному лікуванні в закладі охорони здоров’я або специфічним режимом їхньої роботи, що пов’язана з відсутністю можливого щоденного повернення дитини до місця її постійного проживання, у закладі дошкільної освіти за рішенням засновника можуть бути створенні умови для тимчасового цілодобового перебування вихованця (вихованців) на час відсутності його (їхніх) батьків (одного з батьків, який/яка самостійно виховує дитину).</w:t>
      </w:r>
    </w:p>
    <w:p w:rsidR="00DF6B19" w:rsidRPr="00DF6B19" w:rsidRDefault="00DF6B19" w:rsidP="00DF6B19">
      <w:pPr>
        <w:spacing w:after="0" w:line="240" w:lineRule="auto"/>
        <w:jc w:val="both"/>
        <w:rPr>
          <w:rFonts w:ascii="Times New Roman" w:eastAsiaTheme="minorHAnsi" w:hAnsi="Times New Roman"/>
          <w:sz w:val="28"/>
          <w:szCs w:val="28"/>
        </w:rPr>
      </w:pPr>
      <w:r w:rsidRPr="00DF6B19">
        <w:rPr>
          <w:rFonts w:ascii="Times New Roman" w:eastAsiaTheme="minorHAnsi" w:hAnsi="Times New Roman"/>
          <w:sz w:val="28"/>
          <w:szCs w:val="28"/>
        </w:rPr>
        <w:t xml:space="preserve">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DF6B19" w:rsidRPr="00DF6B19" w:rsidRDefault="00DF6B19" w:rsidP="00DF6B19">
      <w:pPr>
        <w:spacing w:after="0" w:line="240" w:lineRule="auto"/>
        <w:jc w:val="both"/>
        <w:rPr>
          <w:rFonts w:ascii="Times New Roman" w:eastAsiaTheme="minorHAnsi" w:hAnsi="Times New Roman"/>
          <w:sz w:val="28"/>
          <w:szCs w:val="28"/>
        </w:rPr>
      </w:pPr>
      <w:r w:rsidRPr="00DF6B19">
        <w:rPr>
          <w:rFonts w:ascii="Times New Roman" w:eastAsiaTheme="minorHAnsi"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sidRPr="00DF6B19">
        <w:rPr>
          <w:rFonts w:ascii="Times New Roman" w:eastAsiaTheme="minorHAnsi" w:hAnsi="Times New Roman"/>
          <w:sz w:val="28"/>
          <w:szCs w:val="28"/>
        </w:rPr>
        <w:t>розвиткових</w:t>
      </w:r>
      <w:proofErr w:type="spellEnd"/>
      <w:r w:rsidRPr="00DF6B19">
        <w:rPr>
          <w:rFonts w:ascii="Times New Roman" w:eastAsiaTheme="minorHAnsi" w:hAnsi="Times New Roman"/>
          <w:sz w:val="28"/>
          <w:szCs w:val="28"/>
        </w:rPr>
        <w:t xml:space="preserve"> послуг.</w:t>
      </w:r>
    </w:p>
    <w:p w:rsidR="00DF6B19" w:rsidRPr="00DF6B19" w:rsidRDefault="00DF6B19" w:rsidP="00DF6B19">
      <w:pPr>
        <w:spacing w:after="0" w:line="240" w:lineRule="auto"/>
        <w:jc w:val="both"/>
        <w:rPr>
          <w:rFonts w:ascii="Times New Roman" w:eastAsiaTheme="minorHAnsi" w:hAnsi="Times New Roman"/>
          <w:sz w:val="28"/>
          <w:szCs w:val="28"/>
        </w:rPr>
      </w:pPr>
      <w:r w:rsidRPr="00DF6B19">
        <w:rPr>
          <w:rFonts w:ascii="Times New Roman" w:eastAsiaTheme="minorHAnsi"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DF6B19" w:rsidRPr="00DF6B19" w:rsidRDefault="00DF6B19" w:rsidP="00DF6B19">
      <w:pPr>
        <w:spacing w:after="0" w:line="240" w:lineRule="auto"/>
        <w:jc w:val="both"/>
        <w:rPr>
          <w:rFonts w:ascii="Times New Roman" w:eastAsiaTheme="minorHAnsi" w:hAnsi="Times New Roman"/>
          <w:sz w:val="28"/>
          <w:szCs w:val="28"/>
        </w:rPr>
      </w:pPr>
      <w:r w:rsidRPr="00DF6B19">
        <w:rPr>
          <w:rFonts w:ascii="Times New Roman" w:eastAsiaTheme="minorHAnsi" w:hAnsi="Times New Roman"/>
          <w:sz w:val="28"/>
          <w:szCs w:val="28"/>
        </w:rPr>
        <w:t>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DF6B19" w:rsidRPr="00DF6B19" w:rsidRDefault="00DF6B19" w:rsidP="00DF6B19">
      <w:pPr>
        <w:spacing w:after="0" w:line="240" w:lineRule="auto"/>
        <w:jc w:val="both"/>
        <w:rPr>
          <w:rFonts w:ascii="Times New Roman" w:eastAsiaTheme="minorHAnsi" w:hAnsi="Times New Roman"/>
          <w:sz w:val="28"/>
          <w:szCs w:val="28"/>
        </w:rPr>
      </w:pPr>
    </w:p>
    <w:p w:rsidR="00DF6B19" w:rsidRPr="00DF6B19" w:rsidRDefault="00DF6B19" w:rsidP="00DF6B19">
      <w:pPr>
        <w:spacing w:after="0" w:line="240" w:lineRule="auto"/>
        <w:jc w:val="center"/>
        <w:rPr>
          <w:rFonts w:ascii="Times New Roman" w:eastAsiaTheme="minorHAnsi" w:hAnsi="Times New Roman"/>
          <w:b/>
          <w:sz w:val="28"/>
          <w:szCs w:val="28"/>
        </w:rPr>
      </w:pPr>
      <w:r w:rsidRPr="00DF6B19">
        <w:rPr>
          <w:rFonts w:ascii="Times New Roman" w:eastAsiaTheme="minorHAnsi" w:hAnsi="Times New Roman"/>
          <w:b/>
          <w:sz w:val="28"/>
          <w:szCs w:val="28"/>
        </w:rPr>
        <w:t>ІІІ.РЕЖИМ РОБОТИ ЗАКЛАДУ ДОШКІЛЬНОЇ ОСВІТИ</w:t>
      </w:r>
    </w:p>
    <w:p w:rsidR="00DF6B19" w:rsidRPr="00DF6B19" w:rsidRDefault="00DF6B19" w:rsidP="00DF6B19">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w:t>
      </w:r>
      <w:r w:rsidRPr="00DF6B19">
        <w:rPr>
          <w:rFonts w:ascii="Times New Roman" w:eastAsia="Aptos" w:hAnsi="Times New Roman"/>
          <w:kern w:val="2"/>
          <w:sz w:val="28"/>
          <w:szCs w:val="28"/>
          <w14:ligatures w14:val="standardContextual"/>
        </w:rPr>
        <w:lastRenderedPageBreak/>
        <w:t xml:space="preserve">законодавства України та у межах повноважень, передбачених </w:t>
      </w:r>
      <w:bookmarkStart w:id="1" w:name="_Hlk199227135"/>
      <w:r w:rsidRPr="00DF6B19">
        <w:rPr>
          <w:rFonts w:ascii="Times New Roman" w:eastAsia="Aptos" w:hAnsi="Times New Roman"/>
          <w:kern w:val="2"/>
          <w:sz w:val="28"/>
          <w:szCs w:val="28"/>
          <w14:ligatures w14:val="standardContextual"/>
        </w:rPr>
        <w:t>Законом України «Про дошкільну освіту» № 3788</w:t>
      </w:r>
      <w:r w:rsidRPr="00DF6B19">
        <w:rPr>
          <w:rFonts w:ascii="MS Mincho" w:eastAsia="MS Mincho" w:hAnsi="MS Mincho" w:cs="MS Mincho" w:hint="eastAsia"/>
          <w:kern w:val="2"/>
          <w:sz w:val="28"/>
          <w:szCs w:val="28"/>
          <w14:ligatures w14:val="standardContextual"/>
        </w:rPr>
        <w:t>‑</w:t>
      </w:r>
      <w:r w:rsidRPr="00DF6B19">
        <w:rPr>
          <w:rFonts w:ascii="Times New Roman" w:eastAsia="Aptos" w:hAnsi="Times New Roman"/>
          <w:kern w:val="2"/>
          <w:sz w:val="28"/>
          <w:szCs w:val="28"/>
          <w14:ligatures w14:val="standardContextual"/>
        </w:rPr>
        <w:t>IX.</w:t>
      </w:r>
      <w:bookmarkEnd w:id="1"/>
    </w:p>
    <w:p w:rsidR="00DF6B19" w:rsidRPr="00DF6B19" w:rsidRDefault="00DF6B19" w:rsidP="00DF6B19">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sidRPr="00DF6B19">
        <w:rPr>
          <w:rFonts w:ascii="Times New Roman" w:eastAsia="Aptos" w:hAnsi="Times New Roman"/>
          <w:b/>
          <w:bCs/>
          <w:kern w:val="2"/>
          <w:sz w:val="28"/>
          <w:szCs w:val="28"/>
          <w14:ligatures w14:val="standardContextual"/>
        </w:rPr>
        <w:t>якщо інше не встановлено його засновником.</w:t>
      </w:r>
      <w:r w:rsidRPr="00DF6B19">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DF6B19" w:rsidRPr="00DF6B19" w:rsidRDefault="00DF6B19" w:rsidP="00DF6B19">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DF6B19" w:rsidRPr="00DF6B19" w:rsidRDefault="00DF6B19" w:rsidP="00DF6B19">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sidRPr="00DF6B19">
        <w:rPr>
          <w:rFonts w:ascii="MS Mincho" w:eastAsia="MS Mincho" w:hAnsi="MS Mincho" w:cs="MS Mincho" w:hint="eastAsia"/>
          <w:kern w:val="2"/>
          <w:sz w:val="28"/>
          <w:szCs w:val="28"/>
          <w14:ligatures w14:val="standardContextual"/>
        </w:rPr>
        <w:t>‑</w:t>
      </w:r>
      <w:r w:rsidRPr="00DF6B19">
        <w:rPr>
          <w:rFonts w:ascii="Times New Roman" w:eastAsia="Aptos" w:hAnsi="Times New Roman"/>
          <w:kern w:val="2"/>
          <w:sz w:val="28"/>
          <w:szCs w:val="28"/>
          <w14:ligatures w14:val="standardContextual"/>
        </w:rPr>
        <w:t>IX.).</w:t>
      </w:r>
    </w:p>
    <w:p w:rsidR="00DF6B19" w:rsidRPr="00DF6B19" w:rsidRDefault="00DF6B19" w:rsidP="00DF6B19">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DF6B19" w:rsidRPr="00DF6B19" w:rsidRDefault="00DF6B19" w:rsidP="00DF6B19">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Вихідні дні: субота, неділя.</w:t>
      </w:r>
    </w:p>
    <w:p w:rsidR="00DF6B19" w:rsidRPr="00DF6B19" w:rsidRDefault="00DF6B19" w:rsidP="00DF6B19">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DF6B19" w:rsidRPr="00DF6B19" w:rsidRDefault="00DF6B19" w:rsidP="00DF6B19">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У період дії воєнного стану положення про святкові та неробочі дні (ст. 73 КЗпП) не застосовуються.</w:t>
      </w:r>
    </w:p>
    <w:p w:rsidR="00DF6B19" w:rsidRPr="00DF6B19" w:rsidRDefault="00DF6B19" w:rsidP="00DF6B19">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гнучкий режим робочого часу (ст. 60 КЗпП);</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надомна робота (ст. 60-1 КЗпП);</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дистанційна робота (ст. 60-2 КЗпП).</w:t>
      </w:r>
    </w:p>
    <w:p w:rsidR="00DF6B19" w:rsidRPr="00DF6B19" w:rsidRDefault="00DF6B19" w:rsidP="00DF6B19">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DF6B19" w:rsidRPr="00DF6B19" w:rsidRDefault="00DF6B19" w:rsidP="00DF6B19">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Гнучкий режим робочого часу передбачає:</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змінний час, протягом якого працівник на власний розсуд визначає періоди роботи в межах встановленої норми тривалості робочого часу;</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час перерви для відпочинку і харчування.</w:t>
      </w:r>
    </w:p>
    <w:p w:rsidR="00DF6B19" w:rsidRPr="00DF6B19" w:rsidRDefault="00DF6B19" w:rsidP="00DF6B19">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w:t>
      </w:r>
      <w:r w:rsidRPr="00DF6B19">
        <w:rPr>
          <w:rFonts w:ascii="Times New Roman" w:eastAsia="Aptos" w:hAnsi="Times New Roman"/>
          <w:kern w:val="2"/>
          <w:sz w:val="28"/>
          <w:szCs w:val="28"/>
          <w14:ligatures w14:val="standardContextual"/>
        </w:rPr>
        <w:lastRenderedPageBreak/>
        <w:t>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DF6B19" w:rsidRPr="00DF6B19" w:rsidRDefault="00DF6B19" w:rsidP="00DF6B19">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DF6B19" w:rsidRPr="00DF6B19" w:rsidRDefault="00DF6B19" w:rsidP="00DF6B19">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p>
    <w:p w:rsidR="00DF6B19" w:rsidRPr="00DF6B19" w:rsidRDefault="00DF6B19" w:rsidP="00DF6B19">
      <w:pPr>
        <w:spacing w:after="0" w:line="240" w:lineRule="auto"/>
        <w:jc w:val="center"/>
        <w:rPr>
          <w:rFonts w:ascii="Times New Roman" w:eastAsia="Aptos" w:hAnsi="Times New Roman"/>
          <w:b/>
          <w:kern w:val="2"/>
          <w:sz w:val="28"/>
          <w:szCs w:val="28"/>
          <w14:ligatures w14:val="standardContextual"/>
        </w:rPr>
      </w:pPr>
      <w:r w:rsidRPr="00DF6B19">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DF6B19" w:rsidRPr="00DF6B19" w:rsidRDefault="00DF6B19" w:rsidP="00DF6B19">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Theme="minorHAnsi" w:hAnsi="Times New Roman"/>
          <w:sz w:val="28"/>
          <w:szCs w:val="28"/>
        </w:rPr>
        <w:t>. Освітній процес в закладі дошкільної освіти організовується відповідно Законам України "Про освіту", "Про дошкільну освіту"</w:t>
      </w:r>
      <w:r w:rsidRPr="00DF6B19">
        <w:rPr>
          <w:rFonts w:ascii="Times New Roman" w:eastAsia="Aptos" w:hAnsi="Times New Roman"/>
          <w:kern w:val="2"/>
          <w:sz w:val="28"/>
          <w:szCs w:val="28"/>
          <w14:ligatures w14:val="standardContextual"/>
        </w:rPr>
        <w:t xml:space="preserve">, їхніх нормативно – правових актів, освітніх і парціальних програм, програми розвитку закладу дошкільної освіти, плану роботи на рік та спрямовується на розвиток особистості, обдарувань кожної дитини, досягнення результатів, визначених державним стандартом. </w:t>
      </w:r>
    </w:p>
    <w:p w:rsidR="00DF6B19" w:rsidRPr="00DF6B19" w:rsidRDefault="00DF6B19" w:rsidP="00DF6B19">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DF6B19" w:rsidRPr="00DF6B19" w:rsidRDefault="00DF6B19" w:rsidP="00DF6B19">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DF6B19" w:rsidRPr="00DF6B19" w:rsidRDefault="00DF6B19" w:rsidP="00DF6B19">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Програму розвитку закладу дошкільної освіти, план роботи закладу дошкільної освіти на рік схвалюється педагогічною радою закладу, затверджується керівником (директором) закладу освіти.</w:t>
      </w:r>
    </w:p>
    <w:p w:rsidR="00DF6B19" w:rsidRPr="00DF6B19" w:rsidRDefault="00DF6B19" w:rsidP="00DF6B19">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Освітній процес проводиться державною мовою (ст. 7 Закону № 3788</w:t>
      </w:r>
      <w:r w:rsidRPr="00DF6B19">
        <w:rPr>
          <w:rFonts w:ascii="MS Mincho" w:eastAsia="MS Mincho" w:hAnsi="MS Mincho" w:cs="MS Mincho" w:hint="eastAsia"/>
          <w:kern w:val="2"/>
          <w:sz w:val="28"/>
          <w:szCs w:val="28"/>
          <w14:ligatures w14:val="standardContextual"/>
        </w:rPr>
        <w:t>‑</w:t>
      </w:r>
      <w:r w:rsidRPr="00DF6B19">
        <w:rPr>
          <w:rFonts w:ascii="Times New Roman" w:eastAsia="Aptos" w:hAnsi="Times New Roman"/>
          <w:kern w:val="2"/>
          <w:sz w:val="28"/>
          <w:szCs w:val="28"/>
          <w14:ligatures w14:val="standardContextual"/>
        </w:rPr>
        <w:t>IX).</w:t>
      </w:r>
    </w:p>
    <w:p w:rsidR="00DF6B19" w:rsidRPr="00DF6B19" w:rsidRDefault="00DF6B19" w:rsidP="00DF6B19">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DF6B19" w:rsidRPr="00DF6B19" w:rsidRDefault="00DF6B19" w:rsidP="00DF6B19">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sidRPr="00DF6B19">
        <w:rPr>
          <w:rFonts w:ascii="MS Mincho" w:eastAsia="MS Mincho" w:hAnsi="MS Mincho" w:cs="MS Mincho" w:hint="eastAsia"/>
          <w:kern w:val="2"/>
          <w:sz w:val="28"/>
          <w:szCs w:val="28"/>
          <w14:ligatures w14:val="standardContextual"/>
        </w:rPr>
        <w:t>‑</w:t>
      </w:r>
      <w:r w:rsidRPr="00DF6B19">
        <w:rPr>
          <w:rFonts w:ascii="Times New Roman" w:eastAsia="Aptos" w:hAnsi="Times New Roman"/>
          <w:kern w:val="2"/>
          <w:sz w:val="28"/>
          <w:szCs w:val="28"/>
          <w14:ligatures w14:val="standardContextual"/>
        </w:rPr>
        <w:t>IX).</w:t>
      </w:r>
    </w:p>
    <w:p w:rsidR="00DF6B19" w:rsidRPr="00DF6B19" w:rsidRDefault="00DF6B19" w:rsidP="00DF6B19">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Виконання вимог Базового компоненту є обов’язковим.</w:t>
      </w:r>
    </w:p>
    <w:p w:rsidR="00DF6B19" w:rsidRPr="00DF6B19" w:rsidRDefault="00DF6B19" w:rsidP="00DF6B19">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Держава сприяє вивченню мов міжнародного спілкування, насамперед англійської мови, в закладі дошкільної освіти.</w:t>
      </w:r>
    </w:p>
    <w:p w:rsidR="00DF6B19" w:rsidRPr="00DF6B19" w:rsidRDefault="00DF6B19" w:rsidP="00DF6B19">
      <w:pPr>
        <w:spacing w:after="0" w:line="240" w:lineRule="auto"/>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4.10. Освітній процес здійснюється за освітньою програмою, схваленою                  педагогічною радою (ст. 16 Закону № 3788</w:t>
      </w:r>
      <w:r w:rsidRPr="00DF6B19">
        <w:rPr>
          <w:rFonts w:ascii="MS Mincho" w:eastAsia="MS Mincho" w:hAnsi="MS Mincho" w:cs="MS Mincho" w:hint="eastAsia"/>
          <w:kern w:val="2"/>
          <w:sz w:val="28"/>
          <w:szCs w:val="28"/>
          <w14:ligatures w14:val="standardContextual"/>
        </w:rPr>
        <w:t>‑</w:t>
      </w:r>
      <w:r w:rsidRPr="00DF6B19">
        <w:rPr>
          <w:rFonts w:ascii="Times New Roman" w:eastAsia="Aptos" w:hAnsi="Times New Roman"/>
          <w:kern w:val="2"/>
          <w:sz w:val="28"/>
          <w:szCs w:val="28"/>
          <w14:ligatures w14:val="standardContextual"/>
        </w:rPr>
        <w:t xml:space="preserve">IX), яка відповідає Державному </w:t>
      </w:r>
      <w:r w:rsidRPr="00DF6B19">
        <w:rPr>
          <w:rFonts w:ascii="Times New Roman" w:eastAsia="Aptos" w:hAnsi="Times New Roman"/>
          <w:kern w:val="2"/>
          <w:sz w:val="28"/>
          <w:szCs w:val="28"/>
          <w14:ligatures w14:val="standardContextual"/>
        </w:rPr>
        <w:lastRenderedPageBreak/>
        <w:t>стандарту (Базовому компоненту) дошкільної освіти та враховує вікові й індивідуальні особливості дітей.</w:t>
      </w:r>
    </w:p>
    <w:p w:rsidR="00DF6B19" w:rsidRPr="00DF6B19" w:rsidRDefault="00DF6B19" w:rsidP="00DF6B19">
      <w:pPr>
        <w:spacing w:after="0" w:line="240" w:lineRule="auto"/>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4.11. Заклад освіти має право самостійно обирати освітні програми, що відповідають Базовому компоненту дошкільної освіти та:</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рекомендовані Міністерством освіти і науки України;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мають щонайменше трьох позитивних експертних висновків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DF6B19" w:rsidRPr="00DF6B19" w:rsidRDefault="00DF6B19" w:rsidP="00DF6B19">
      <w:pPr>
        <w:numPr>
          <w:ilvl w:val="1"/>
          <w:numId w:val="16"/>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Заклад освіти може використовувати в освітньому процесі:</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парціальні програми, рекомендовані центральним органом виконавчої влади у сфері освіти і науки для використання в освітньому процесі;</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DF6B19" w:rsidRPr="00DF6B19" w:rsidRDefault="00DF6B19" w:rsidP="00DF6B19">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DF6B19" w:rsidRPr="00DF6B19" w:rsidRDefault="00DF6B19" w:rsidP="00DF6B19">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DF6B19" w:rsidRPr="00DF6B19" w:rsidRDefault="00DF6B19" w:rsidP="00DF6B19">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DF6B19" w:rsidRPr="00DF6B19" w:rsidRDefault="00DF6B19" w:rsidP="00DF6B19">
      <w:pPr>
        <w:numPr>
          <w:ilvl w:val="1"/>
          <w:numId w:val="6"/>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sidRPr="00DF6B19">
        <w:rPr>
          <w:rFonts w:ascii="Times New Roman" w:eastAsia="Aptos" w:hAnsi="Times New Roman"/>
          <w:kern w:val="2"/>
          <w:sz w:val="28"/>
          <w:szCs w:val="28"/>
          <w14:ligatures w14:val="standardContextual"/>
        </w:rPr>
        <w:t>інклюзивно</w:t>
      </w:r>
      <w:proofErr w:type="spellEnd"/>
      <w:r w:rsidRPr="00DF6B19">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освітній процес здійснюється відповідно до індивідуальної програми розвитку дитини шляхом адаптації/модифікації змісту освітньої програми, що розробляється </w:t>
      </w:r>
      <w:r w:rsidRPr="00DF6B19">
        <w:rPr>
          <w:rFonts w:ascii="Times New Roman" w:eastAsia="Aptos" w:hAnsi="Times New Roman"/>
          <w:kern w:val="2"/>
          <w:sz w:val="28"/>
          <w:szCs w:val="28"/>
          <w14:ligatures w14:val="standardContextual"/>
        </w:rPr>
        <w:lastRenderedPageBreak/>
        <w:t xml:space="preserve">командою психолого-педагогічного супроводу, індивідуальної програми реабілітації дитини з інвалідністю (за наявності). Надання психолого-педагогічних та корекційно - </w:t>
      </w:r>
      <w:proofErr w:type="spellStart"/>
      <w:r w:rsidRPr="00DF6B19">
        <w:rPr>
          <w:rFonts w:ascii="Times New Roman" w:eastAsia="Aptos" w:hAnsi="Times New Roman"/>
          <w:kern w:val="2"/>
          <w:sz w:val="28"/>
          <w:szCs w:val="28"/>
          <w14:ligatures w14:val="standardContextual"/>
        </w:rPr>
        <w:t>розвиткових</w:t>
      </w:r>
      <w:proofErr w:type="spellEnd"/>
      <w:r w:rsidRPr="00DF6B19">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DF6B19" w:rsidRPr="00DF6B19" w:rsidRDefault="00DF6B19" w:rsidP="00DF6B19">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Виконання освітніх планів, програм та результатів освітньої діяльності системно аналізується педагогічною радою та відображається у внутрішніх звітах закладу.</w:t>
      </w:r>
    </w:p>
    <w:p w:rsidR="00DF6B19" w:rsidRPr="00DF6B19" w:rsidRDefault="00DF6B19" w:rsidP="00DF6B19">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sidRPr="00DF6B19">
        <w:rPr>
          <w:rFonts w:ascii="Times New Roman" w:eastAsia="Aptos" w:hAnsi="Times New Roman"/>
          <w:kern w:val="2"/>
          <w:sz w:val="28"/>
          <w:szCs w:val="28"/>
          <w14:ligatures w14:val="standardContextual"/>
        </w:rPr>
        <w:t>Держстандартний</w:t>
      </w:r>
      <w:proofErr w:type="spellEnd"/>
      <w:r w:rsidRPr="00DF6B19">
        <w:rPr>
          <w:rFonts w:ascii="Times New Roman" w:eastAsia="Aptos" w:hAnsi="Times New Roman"/>
          <w:kern w:val="2"/>
          <w:sz w:val="28"/>
          <w:szCs w:val="28"/>
          <w14:ligatures w14:val="standardContextual"/>
        </w:rPr>
        <w:t xml:space="preserve"> освітній компонент (ст. 16, 20 Закону № 3788</w:t>
      </w:r>
      <w:r w:rsidRPr="00DF6B19">
        <w:rPr>
          <w:rFonts w:ascii="MS Mincho" w:eastAsia="MS Mincho" w:hAnsi="MS Mincho" w:cs="MS Mincho" w:hint="eastAsia"/>
          <w:kern w:val="2"/>
          <w:sz w:val="28"/>
          <w:szCs w:val="28"/>
          <w14:ligatures w14:val="standardContextual"/>
        </w:rPr>
        <w:t>‑</w:t>
      </w:r>
      <w:r w:rsidRPr="00DF6B19">
        <w:rPr>
          <w:rFonts w:ascii="Times New Roman" w:eastAsia="Aptos" w:hAnsi="Times New Roman"/>
          <w:kern w:val="2"/>
          <w:sz w:val="28"/>
          <w:szCs w:val="28"/>
          <w14:ligatures w14:val="standardContextual"/>
        </w:rPr>
        <w:t>IX).</w:t>
      </w:r>
    </w:p>
    <w:p w:rsidR="00DF6B19" w:rsidRPr="00DF6B19" w:rsidRDefault="00DF6B19" w:rsidP="00DF6B19">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DF6B19" w:rsidRPr="00DF6B19" w:rsidRDefault="00DF6B19" w:rsidP="00DF6B19">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DF6B19" w:rsidRPr="00DF6B19" w:rsidRDefault="00DF6B19" w:rsidP="00DF6B19">
      <w:pPr>
        <w:spacing w:after="0" w:line="240" w:lineRule="auto"/>
        <w:jc w:val="center"/>
        <w:rPr>
          <w:rFonts w:ascii="Times New Roman" w:eastAsia="Aptos" w:hAnsi="Times New Roman"/>
          <w:b/>
          <w:bCs/>
          <w:kern w:val="2"/>
          <w:sz w:val="28"/>
          <w:szCs w:val="28"/>
          <w14:ligatures w14:val="standardContextual"/>
        </w:rPr>
      </w:pPr>
      <w:r w:rsidRPr="00DF6B19">
        <w:rPr>
          <w:rFonts w:ascii="Times New Roman" w:eastAsia="Aptos" w:hAnsi="Times New Roman"/>
          <w:b/>
          <w:bCs/>
          <w:kern w:val="2"/>
          <w:sz w:val="28"/>
          <w:szCs w:val="28"/>
          <w14:ligatures w14:val="standardContextual"/>
        </w:rPr>
        <w:t>V. УЧАСНИКИ ОСВІТНЬОГО ПРОЦЕСУ</w:t>
      </w:r>
    </w:p>
    <w:p w:rsidR="00DF6B19" w:rsidRPr="00DF6B19" w:rsidRDefault="00DF6B19" w:rsidP="00DF6B19">
      <w:pPr>
        <w:spacing w:after="0" w:line="240" w:lineRule="auto"/>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5.1.Учасниками освітнього процесу у закладі освіти є:</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вихованці;</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помічники вихователів;</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інші працівники закладу дошкільної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батьки вихованців або особи, які їх замінюють;</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асистенти дітей з особливими освітніми потребами (у разі їх допуску відповідно до вимог законодавства);</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фізичні особи, які провадять педагогічну діяльність у сфері дошкільної освіти.</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sidRPr="00DF6B19">
        <w:rPr>
          <w:rFonts w:ascii="MS Mincho" w:eastAsia="MS Mincho" w:hAnsi="MS Mincho" w:cs="MS Mincho" w:hint="eastAsia"/>
          <w:kern w:val="2"/>
          <w:sz w:val="28"/>
          <w:szCs w:val="28"/>
          <w14:ligatures w14:val="standardContextual"/>
        </w:rPr>
        <w:t>‑</w:t>
      </w:r>
      <w:r w:rsidRPr="00DF6B19">
        <w:rPr>
          <w:rFonts w:ascii="Times New Roman" w:eastAsia="Aptos" w:hAnsi="Times New Roman"/>
          <w:kern w:val="2"/>
          <w:sz w:val="28"/>
          <w:szCs w:val="28"/>
          <w14:ligatures w14:val="standardContextual"/>
        </w:rPr>
        <w:t>IX.</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sidRPr="00DF6B19">
        <w:rPr>
          <w:rFonts w:ascii="MS Mincho" w:eastAsia="MS Mincho" w:hAnsi="MS Mincho" w:cs="MS Mincho" w:hint="eastAsia"/>
          <w:kern w:val="2"/>
          <w:sz w:val="28"/>
          <w:szCs w:val="28"/>
          <w14:ligatures w14:val="standardContextual"/>
        </w:rPr>
        <w:t>‑</w:t>
      </w:r>
      <w:r w:rsidRPr="00DF6B19">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lastRenderedPageBreak/>
        <w:t>Вихованці мають право на здобуття якісної дошкільної освіти у безпечному, здоровому та інклюзивному чи спеціальному освітньому середовищі.</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sidRPr="00DF6B19">
        <w:rPr>
          <w:rFonts w:ascii="Times New Roman" w:eastAsia="Aptos" w:hAnsi="Times New Roman"/>
          <w:kern w:val="2"/>
          <w:sz w:val="28"/>
          <w:szCs w:val="28"/>
          <w14:ligatures w14:val="standardContextual"/>
        </w:rPr>
        <w:t>домедична</w:t>
      </w:r>
      <w:proofErr w:type="spellEnd"/>
      <w:r w:rsidRPr="00DF6B19">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sidRPr="00DF6B19">
        <w:rPr>
          <w:rFonts w:ascii="Times New Roman" w:eastAsia="Aptos" w:hAnsi="Times New Roman"/>
          <w:kern w:val="2"/>
          <w:sz w:val="28"/>
          <w:szCs w:val="28"/>
          <w14:ligatures w14:val="standardContextual"/>
        </w:rPr>
        <w:t>домедичної</w:t>
      </w:r>
      <w:proofErr w:type="spellEnd"/>
      <w:r w:rsidRPr="00DF6B19">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Права дитини у закладі дошкільної освіти: </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на безоплатне здобуття дошкільної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на безпечні і нешкідливі умови перебування, розвиток, виховання та навчання;</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на захист від будь-якої інформації, пропаганди та агітації, що завдає шкоди її здоров’ю, моральному та духовному розвитку;</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на соціально</w:t>
      </w:r>
      <w:r w:rsidRPr="00DF6B19">
        <w:rPr>
          <w:rFonts w:ascii="MS Mincho" w:eastAsia="MS Mincho" w:hAnsi="MS Mincho" w:cs="MS Mincho" w:hint="eastAsia"/>
          <w:kern w:val="2"/>
          <w:sz w:val="28"/>
          <w:szCs w:val="28"/>
          <w14:ligatures w14:val="standardContextual"/>
        </w:rPr>
        <w:t>‑</w:t>
      </w:r>
      <w:r w:rsidRPr="00DF6B19">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Батьки або особи, які їх замінюють мають право:</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формувати індивідуальну освітню траєкторію своєї дитини;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брати участь у формуванні індивідуальної програми розвитку своєї дитини;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бути присутніми поряд із своїми дітьми під час освітнього процесу за попереднім погодженням з керівником закладу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w:t>
      </w:r>
      <w:proofErr w:type="spellStart"/>
      <w:r w:rsidRPr="00DF6B19">
        <w:rPr>
          <w:rFonts w:ascii="Times New Roman" w:eastAsia="Aptos" w:hAnsi="Times New Roman"/>
          <w:kern w:val="2"/>
          <w:sz w:val="28"/>
          <w:szCs w:val="28"/>
          <w14:ligatures w14:val="standardContextual"/>
        </w:rPr>
        <w:t>комунікувати</w:t>
      </w:r>
      <w:proofErr w:type="spellEnd"/>
      <w:r w:rsidRPr="00DF6B19">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на проведення (участь у проведенні) заходів громадського нагляду (контролю) в закладі дошкільної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звертатися до органів управління у сфері освіти з питань розвитку, виховання та навчання своїх дітей;</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lastRenderedPageBreak/>
        <w:t xml:space="preserve"> брати участь в покращенні організації освітнього процесу та зміцненні матеріально-технічної бази закладу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відмовлятись від запропонованих додаткових освітніх послуг; </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отримувати систематичну інформацію про розвиток дитини, її здоров’я, особливості поведінки в колективі однолітків;</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захищати законні інтереси своїх дітей у відповідних компетентних та судових органах;</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заслуховувати звіти директора, спеціалістів та вихователів щодо роботи закладу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Батьки або особи, які їх замінюють, зобов’язані:</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забезпечити умови для здобуття дітьми старшого дошкільного віку дошкільної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дотримуватись рішень адміністрації, що стосуються організації освітнього процесу, заходів безпеки, санітарних норм;</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дотримуватися встановленого порядку прийому, переведення та відрахування дітей (стаття 13 Закону України «Про дошкільну освіту»);</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дотримуватися режиму дня, який відповідає вимогам закладу дошкільної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lastRenderedPageBreak/>
        <w:t xml:space="preserve"> своєчасно проходити з дитиною медичні огляди, вакцинацію (відповідно до календаря щеплень) та надавати закладу необхідні медичні довідки;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не приводити до закладу хвору дитину або дитину з ознаками інфекційного захворювання;</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повідомляти заклад про хронічні чи інші захворювання дитини, що можуть впливати на її перебування у ЗДО;</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сприяти формуванню у дитини позитивного ставлення до навчання та соціалізації;</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повідомляти педагогів про особливості характеру, поведінки, уподобання чи страхи дитини, які можуть впливати на її взаємодію в колективі;</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своєчасно повідомляти про відсутність дитини у закладі, вказуючи причини відсутності;</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своєчасно вносити плату за харчування дитини, якщо така оплата передбачена;</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навчати дитину базовим гігієнічним нормам та правилам (миття рук, користування серветками, дотримання охайності).</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b/>
          <w:bCs/>
          <w:kern w:val="2"/>
          <w:sz w:val="28"/>
          <w:szCs w:val="28"/>
          <w14:ligatures w14:val="standardContextual"/>
        </w:rPr>
      </w:pPr>
      <w:r w:rsidRPr="00DF6B19">
        <w:rPr>
          <w:rFonts w:ascii="Times New Roman" w:eastAsia="Aptos" w:hAnsi="Times New Roman"/>
          <w:b/>
          <w:bCs/>
          <w:kern w:val="2"/>
          <w:sz w:val="28"/>
          <w:szCs w:val="28"/>
          <w14:ligatures w14:val="standardContextual"/>
        </w:rPr>
        <w:t xml:space="preserve"> Педагогічні працівники закладу освіти мають скорочену тривалість робочого часу.</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w:t>
      </w:r>
      <w:r w:rsidRPr="00DF6B19">
        <w:rPr>
          <w:rFonts w:ascii="Times New Roman" w:eastAsia="Aptos" w:hAnsi="Times New Roman"/>
          <w:kern w:val="2"/>
          <w:sz w:val="28"/>
          <w:szCs w:val="28"/>
          <w14:ligatures w14:val="standardContextual"/>
        </w:rPr>
        <w:lastRenderedPageBreak/>
        <w:t xml:space="preserve">педагогічної діяльності, передбаченої трудовим договором. Конкретні переліки посадових обов’язків визначаються посадовими інструкціями. </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sidRPr="00DF6B19">
        <w:rPr>
          <w:rFonts w:ascii="Times New Roman" w:eastAsia="Aptos" w:hAnsi="Times New Roman"/>
          <w:b/>
          <w:bCs/>
          <w:kern w:val="2"/>
          <w:sz w:val="28"/>
          <w:szCs w:val="28"/>
          <w14:ligatures w14:val="standardContextual"/>
        </w:rPr>
        <w:t>35 годин</w:t>
      </w:r>
      <w:r w:rsidRPr="00DF6B19">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sidRPr="00DF6B19">
        <w:rPr>
          <w:rFonts w:ascii="Times New Roman" w:eastAsia="Aptos" w:hAnsi="Times New Roman"/>
          <w:b/>
          <w:bCs/>
          <w:kern w:val="2"/>
          <w:sz w:val="28"/>
          <w:szCs w:val="28"/>
          <w14:ligatures w14:val="standardContextual"/>
        </w:rPr>
        <w:t>30 годин</w:t>
      </w:r>
      <w:r w:rsidRPr="00DF6B19">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b/>
          <w:bCs/>
          <w:kern w:val="2"/>
          <w:sz w:val="28"/>
          <w:szCs w:val="28"/>
          <w14:ligatures w14:val="standardContextual"/>
        </w:rPr>
        <w:t xml:space="preserve"> Норма педагогічного навантаження</w:t>
      </w:r>
      <w:r w:rsidRPr="00DF6B19">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вихователя, інструктора з фізкультури - 25 годин на тиждень;</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музичного керівника - 24 години на тиждень;</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практичного психолога, вчителя-дефектолога, вчителя-логопеда - 20 годин на тиждень;</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України «Про дошкільну освіту» від 06.06.2024 № 3788-IX, встановлюється за його письмовою згодою.</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Педагогічні працівники мають право на :</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захист професійної честі, гідності та ділової репутації відповідно до чинного законодавства;</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захист від будь-яких форм дискримінації, </w:t>
      </w:r>
      <w:proofErr w:type="spellStart"/>
      <w:r w:rsidRPr="00DF6B19">
        <w:rPr>
          <w:rFonts w:ascii="Times New Roman" w:eastAsia="Aptos" w:hAnsi="Times New Roman"/>
          <w:kern w:val="2"/>
          <w:sz w:val="28"/>
          <w:szCs w:val="28"/>
          <w14:ligatures w14:val="standardContextual"/>
        </w:rPr>
        <w:t>мобінгу</w:t>
      </w:r>
      <w:proofErr w:type="spellEnd"/>
      <w:r w:rsidRPr="00DF6B19">
        <w:rPr>
          <w:rFonts w:ascii="Times New Roman" w:eastAsia="Aptos" w:hAnsi="Times New Roman"/>
          <w:kern w:val="2"/>
          <w:sz w:val="28"/>
          <w:szCs w:val="28"/>
          <w14:ligatures w14:val="standardContextual"/>
        </w:rPr>
        <w:t xml:space="preserve">, </w:t>
      </w:r>
      <w:proofErr w:type="spellStart"/>
      <w:r w:rsidRPr="00DF6B19">
        <w:rPr>
          <w:rFonts w:ascii="Times New Roman" w:eastAsia="Aptos" w:hAnsi="Times New Roman"/>
          <w:kern w:val="2"/>
          <w:sz w:val="28"/>
          <w:szCs w:val="28"/>
          <w14:ligatures w14:val="standardContextual"/>
        </w:rPr>
        <w:t>булінгу</w:t>
      </w:r>
      <w:proofErr w:type="spellEnd"/>
      <w:r w:rsidRPr="00DF6B19">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шанобливе, ввічливе та справедливе ставлення з боку адміністрації, учасників освітнього процесу та батьків;</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участь у розробці та впровадженні освітніх програм, планів і </w:t>
      </w:r>
      <w:proofErr w:type="spellStart"/>
      <w:r w:rsidRPr="00DF6B19">
        <w:rPr>
          <w:rFonts w:ascii="Times New Roman" w:eastAsia="Aptos" w:hAnsi="Times New Roman"/>
          <w:kern w:val="2"/>
          <w:sz w:val="28"/>
          <w:szCs w:val="28"/>
          <w14:ligatures w14:val="standardContextual"/>
        </w:rPr>
        <w:t>проєктів</w:t>
      </w:r>
      <w:proofErr w:type="spellEnd"/>
      <w:r w:rsidRPr="00DF6B19">
        <w:rPr>
          <w:rFonts w:ascii="Times New Roman" w:eastAsia="Aptos" w:hAnsi="Times New Roman"/>
          <w:kern w:val="2"/>
          <w:sz w:val="28"/>
          <w:szCs w:val="28"/>
          <w14:ligatures w14:val="standardContextual"/>
        </w:rPr>
        <w:t>, спрямованих на вдосконалення освітнього процесу;</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звертатися до батьків або законних представників вихованців для посилення контролю за поведінкою, розвитком і навчанням дітей;</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lastRenderedPageBreak/>
        <w:t xml:space="preserve"> здійснення індивідуальної педагогічної діяльності;</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участь у профспілкових організаціях і заходах, що захищають трудові, соціальні та економічні права педагогічних працівників;</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рівний доступ до інформації про умови оплати праці, преміювання, надбавки, додаткові виплати й пільги;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отримання інформації про зміни в нормативно-правовій базі, які стосуються освітньої діяльності;</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відшкодування витрат, пов'язаних із виконанням професійних обов’язків за межами закладу освіти (відрядження, участь у семінарах, конкурсах тощо);</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захист авторських прав і право інтелектуальної власності на створені освітні, наукові чи методичні матеріали;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виконувати роботу за сумісництвом у межах, передбачених законодавством про працю;</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регулярне підвищення кваліфікації, професійну перепідготовку та право обирати зміст, форми, освітні програми, а також організації, що надають відповідні послуги;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ініціювати позачергову атестацію для підтвердження чи підвищення професійної кваліфікації;</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у разі незгоди з рішенням атестаційної комісії вищого рівня звертатися до суду в установленому законодавством порядку. </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Педагогічні працівники ЗДО зобов’язані:</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використовувати державну мову в освітньому процесі відповідно до вимог законодавства;</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lastRenderedPageBreak/>
        <w:t xml:space="preserve"> систематично (не менше одного разу на п’ять років) підвищувати кваліфікацію з надання психологічної допомоги та підтримки дітей, </w:t>
      </w:r>
      <w:proofErr w:type="spellStart"/>
      <w:r w:rsidRPr="00DF6B19">
        <w:rPr>
          <w:rFonts w:ascii="Times New Roman" w:eastAsia="Aptos" w:hAnsi="Times New Roman"/>
          <w:kern w:val="2"/>
          <w:sz w:val="28"/>
          <w:szCs w:val="28"/>
          <w14:ligatures w14:val="standardContextual"/>
        </w:rPr>
        <w:t>домедичної</w:t>
      </w:r>
      <w:proofErr w:type="spellEnd"/>
      <w:r w:rsidRPr="00DF6B19">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брати участь у засіданнях педагогічної ради, вивчати педагогічну літературу, знайомитися з досвідом роботи інших вихователів;</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строго дотримувати трудову дисципліну;</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забезпечувати  умови для засвоєння  дошкільниками освітніх програм на рівні обов’язків державних вимог, сприяти розвиткові здібностей дітей;</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проводити освітню діяльність в дистанційній, змішаній або іншій формі відповідно до наказу керівника;</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дотримуватися вимог правил з охорони праці та безпеки життєдіяльності, передбачених відповідними інструкціями;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забезпечувати безпеку здобувачів освіти під час освітнього процесу;</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стежити за відвідуванням дітей своєї групи, своєчасно повідомляти про відсутність дітей старшу медичну сестру, директора;</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вести освітню документацію згідно з установленими вимогами, заповнювати журнали, плани занять та інші документи у встановлені строки;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lastRenderedPageBreak/>
        <w:t xml:space="preserve"> 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забезпечувати виконання заходів, спрямованих на запобігання та протидію </w:t>
      </w:r>
      <w:proofErr w:type="spellStart"/>
      <w:r w:rsidRPr="00DF6B19">
        <w:rPr>
          <w:rFonts w:ascii="Times New Roman" w:eastAsia="Aptos" w:hAnsi="Times New Roman"/>
          <w:kern w:val="2"/>
          <w:sz w:val="28"/>
          <w:szCs w:val="28"/>
          <w14:ligatures w14:val="standardContextual"/>
        </w:rPr>
        <w:t>булінгу</w:t>
      </w:r>
      <w:proofErr w:type="spellEnd"/>
      <w:r w:rsidRPr="00DF6B19">
        <w:rPr>
          <w:rFonts w:ascii="Times New Roman" w:eastAsia="Aptos" w:hAnsi="Times New Roman"/>
          <w:kern w:val="2"/>
          <w:sz w:val="28"/>
          <w:szCs w:val="28"/>
          <w14:ligatures w14:val="standardContextual"/>
        </w:rPr>
        <w:t xml:space="preserve"> (цькуванню);</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захищати дітей від будь-яких форм фізичного  або психічного насильства, інших шкідливих звичок;</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sidRPr="00DF6B19">
        <w:rPr>
          <w:rFonts w:ascii="Times New Roman" w:eastAsia="Aptos" w:hAnsi="Times New Roman"/>
          <w:kern w:val="2"/>
          <w:sz w:val="28"/>
          <w:szCs w:val="28"/>
          <w14:ligatures w14:val="standardContextual"/>
        </w:rPr>
        <w:t>доброчинностей</w:t>
      </w:r>
      <w:proofErr w:type="spellEnd"/>
      <w:r w:rsidRPr="00DF6B19">
        <w:rPr>
          <w:rFonts w:ascii="Times New Roman" w:eastAsia="Aptos" w:hAnsi="Times New Roman"/>
          <w:kern w:val="2"/>
          <w:sz w:val="28"/>
          <w:szCs w:val="28"/>
          <w14:ligatures w14:val="standardContextual"/>
        </w:rPr>
        <w:t>;</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формувати культуру здорового способу життя, екологічну культуру і дбайливе ставлення до довкілля;</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виховувати патріотизм, повагу до культурних цінностей Українського народу, його історико-культурного надбання і традицій;</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додержувати педагогічної етики, моралі, поважати гідність дошкільника;</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постійно підвищувати свій професійний рівень, педагогічну майстерність і загальну культуру:</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своєчасно повідомляти адміністрацію ЗДО про зміну місця проживання, зміну паспортних та інших даних.</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Розміри посадових окладів (ставок заробітної плати) працівників закладів дошкільної освіти встановлюється Кабінетом Міністрів України.</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Порядок та умови встановлення підвищень посадових окладів (ставок заробітної плати), доплат та надбавок, грошової винагороди за зразкове виконання посадових обов’язків, допомоги на оздоровлення та інших виплат працівникам закладів дошкільної освіти затверджуються Кабінетом Міністрів України.</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lastRenderedPageBreak/>
        <w:t>Засновник закладу дошкільної освіти має права встановлювати посадові оклади, доплати, надбавки та грошові винагороди у розмірі, що перевищує розмір, визначений Кабінетом Міністрів України, а також має право встановлювати для працівників додаткові винагороди та допомоги, крім передбачених Законом України «Про дошкільну освіту» та іншими нормативно – правовими актами у сфері освіти.</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DF6B19" w:rsidRPr="00DF6B19" w:rsidRDefault="00DF6B19" w:rsidP="00DF6B19">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p>
    <w:p w:rsidR="00DF6B19" w:rsidRPr="00DF6B19" w:rsidRDefault="00DF6B19" w:rsidP="00DF6B19">
      <w:pPr>
        <w:spacing w:after="0" w:line="240" w:lineRule="auto"/>
        <w:contextualSpacing/>
        <w:jc w:val="center"/>
        <w:rPr>
          <w:rFonts w:ascii="Times New Roman" w:eastAsia="Aptos" w:hAnsi="Times New Roman"/>
          <w:b/>
          <w:bCs/>
          <w:kern w:val="2"/>
          <w:sz w:val="28"/>
          <w:szCs w:val="28"/>
          <w14:ligatures w14:val="standardContextual"/>
        </w:rPr>
      </w:pPr>
      <w:r w:rsidRPr="00DF6B19">
        <w:rPr>
          <w:rFonts w:ascii="Times New Roman" w:eastAsia="Aptos" w:hAnsi="Times New Roman"/>
          <w:b/>
          <w:bCs/>
          <w:kern w:val="2"/>
          <w:sz w:val="28"/>
          <w:szCs w:val="28"/>
          <w14:ligatures w14:val="standardContextual"/>
        </w:rPr>
        <w:t>VI. ЗАБЕЗПЕЧЕННЯ ЯКОСТІ ОСВІТИ</w:t>
      </w:r>
    </w:p>
    <w:p w:rsidR="00DF6B19" w:rsidRPr="00DF6B19" w:rsidRDefault="00DF6B19" w:rsidP="00DF6B19">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sidRPr="00DF6B19">
        <w:rPr>
          <w:rFonts w:ascii="Times New Roman" w:eastAsia="Aptos" w:hAnsi="Times New Roman"/>
          <w:kern w:val="2"/>
          <w:sz w:val="28"/>
          <w:szCs w:val="28"/>
          <w14:ligatures w14:val="standardContextual"/>
        </w:rPr>
        <w:t>інноваційності</w:t>
      </w:r>
      <w:proofErr w:type="spellEnd"/>
      <w:r w:rsidRPr="00DF6B19">
        <w:rPr>
          <w:rFonts w:ascii="Times New Roman" w:eastAsia="Aptos" w:hAnsi="Times New Roman"/>
          <w:kern w:val="2"/>
          <w:sz w:val="28"/>
          <w:szCs w:val="28"/>
          <w14:ligatures w14:val="standardContextual"/>
        </w:rPr>
        <w:t xml:space="preserve"> та постійного самовдосконалення.</w:t>
      </w:r>
    </w:p>
    <w:p w:rsidR="00DF6B19" w:rsidRPr="00DF6B19" w:rsidRDefault="00DF6B19" w:rsidP="00DF6B19">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внутрішню систему забезпечення якості;</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зовнішню систему забезпечення якості. </w:t>
      </w:r>
    </w:p>
    <w:p w:rsidR="00DF6B19" w:rsidRPr="00DF6B19" w:rsidRDefault="00DF6B19" w:rsidP="00DF6B19">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закладом освіти відповідно до взаємопов’язаних вимог/правил щодо організації, забезпечення реалізації, аналізування й оцінювання, коригування освітніх та управлінських процесів, який безпосередньо впливає на якість освітньої діяльності та якість освіти вихованців відповідно результатам, визначених  Державним стандартом дошкільної освіти.</w:t>
      </w:r>
    </w:p>
    <w:p w:rsidR="00DF6B19" w:rsidRPr="00DF6B19" w:rsidRDefault="00DF6B19" w:rsidP="00DF6B19">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науково-методичних, матеріально-технічних, інформаційних тощо), необхідних для виконання державного стандарту;</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дотримання вимог Державного стандарту дошкільної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lastRenderedPageBreak/>
        <w:t xml:space="preserve"> організацію освітнього процесу з урахуванням індивідуальних особливостей, потреб і можливостей кожного вихованця;</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формування культури академічної доброчесності;</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систематичне </w:t>
      </w:r>
      <w:proofErr w:type="spellStart"/>
      <w:r w:rsidRPr="00DF6B19">
        <w:rPr>
          <w:rFonts w:ascii="Times New Roman" w:eastAsia="Aptos" w:hAnsi="Times New Roman"/>
          <w:kern w:val="2"/>
          <w:sz w:val="28"/>
          <w:szCs w:val="28"/>
          <w14:ligatures w14:val="standardContextual"/>
        </w:rPr>
        <w:t>самооцінювання</w:t>
      </w:r>
      <w:proofErr w:type="spellEnd"/>
      <w:r w:rsidRPr="00DF6B19">
        <w:rPr>
          <w:rFonts w:ascii="Times New Roman" w:eastAsia="Aptos" w:hAnsi="Times New Roman"/>
          <w:kern w:val="2"/>
          <w:sz w:val="28"/>
          <w:szCs w:val="28"/>
          <w14:ligatures w14:val="standardContextual"/>
        </w:rPr>
        <w:t xml:space="preserve"> освітньої діяльності та управлінських процесів;</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взаємодію з усіма учасниками освітнього процесу.</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DF6B19" w:rsidRPr="00DF6B19" w:rsidRDefault="00DF6B19" w:rsidP="00DF6B19">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формування ініціативної/моніторингової групи з числа педагогів та адміністрації;</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визначення критеріїв та індикаторів оцінювання освітніх і управлінських процесів;</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проведення опитування педагогів, батьків, фахівців щодо якості освіти, задоволеності освітнім середовищем;</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здійснення спостережень за освітньою діяльністю, створенням розвивального середовища, взаємодією педагогів і дітей;</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аналіз програмного і планового забезпечення, звітної документації, результатів моніторингу розвитку дитини;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підготовку річного аналітичного звіту про результати </w:t>
      </w:r>
      <w:proofErr w:type="spellStart"/>
      <w:r w:rsidRPr="00DF6B19">
        <w:rPr>
          <w:rFonts w:ascii="Times New Roman" w:eastAsia="Aptos" w:hAnsi="Times New Roman"/>
          <w:kern w:val="2"/>
          <w:sz w:val="28"/>
          <w:szCs w:val="28"/>
          <w14:ligatures w14:val="standardContextual"/>
        </w:rPr>
        <w:t>самооцінювання</w:t>
      </w:r>
      <w:proofErr w:type="spellEnd"/>
      <w:r w:rsidRPr="00DF6B19">
        <w:rPr>
          <w:rFonts w:ascii="Times New Roman" w:eastAsia="Aptos" w:hAnsi="Times New Roman"/>
          <w:kern w:val="2"/>
          <w:sz w:val="28"/>
          <w:szCs w:val="28"/>
          <w14:ligatures w14:val="standardContextual"/>
        </w:rPr>
        <w:t>;</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обговорення результатів на засіданнях педагогічної ради, ухвалення рішень щодо вдосконалення діяльності закладу.</w:t>
      </w:r>
    </w:p>
    <w:p w:rsidR="00DF6B19" w:rsidRPr="00DF6B19" w:rsidRDefault="00DF6B19" w:rsidP="00DF6B19">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Заклад дошкільної освіти визначає модель оцінювання якості дошкільної освіти та якості освітньої діяльності.</w:t>
      </w:r>
    </w:p>
    <w:p w:rsidR="00DF6B19" w:rsidRPr="00DF6B19" w:rsidRDefault="00DF6B19" w:rsidP="00DF6B19">
      <w:pPr>
        <w:spacing w:after="0" w:line="240" w:lineRule="auto"/>
        <w:contextualSpacing/>
        <w:jc w:val="both"/>
        <w:rPr>
          <w:rFonts w:ascii="Times New Roman" w:eastAsiaTheme="minorHAnsi" w:hAnsi="Times New Roman"/>
          <w:sz w:val="28"/>
          <w:szCs w:val="28"/>
        </w:rPr>
      </w:pPr>
      <w:r w:rsidRPr="00DF6B19">
        <w:rPr>
          <w:rFonts w:ascii="Times New Roman" w:eastAsia="Aptos" w:hAnsi="Times New Roman"/>
          <w:kern w:val="2"/>
          <w:sz w:val="28"/>
          <w:szCs w:val="28"/>
          <w14:ligatures w14:val="standardContextual"/>
        </w:rPr>
        <w:t xml:space="preserve">Модель 1. </w:t>
      </w:r>
      <w:r w:rsidRPr="00DF6B19">
        <w:rPr>
          <w:rFonts w:ascii="Times New Roman" w:eastAsiaTheme="minorHAnsi" w:hAnsi="Times New Roman"/>
          <w:sz w:val="28"/>
          <w:szCs w:val="28"/>
        </w:rPr>
        <w:t>Щороку здійснюється оцінювання результатів діяльності закладу освіти відповідно Плану роботи із проведенням оцінювання одного - двох компонентів відповідно до Критеріїв. Один раз на п'ять років здійснюється комплексне оцінювання за всіма компонентами діяльності, визначеними у Критеріях.</w:t>
      </w:r>
    </w:p>
    <w:p w:rsidR="00DF6B19" w:rsidRPr="00DF6B19" w:rsidRDefault="00DF6B19" w:rsidP="00DF6B19">
      <w:pPr>
        <w:spacing w:after="0" w:line="240" w:lineRule="auto"/>
        <w:contextualSpacing/>
        <w:jc w:val="both"/>
        <w:rPr>
          <w:rFonts w:ascii="Times New Roman" w:eastAsiaTheme="minorHAnsi" w:hAnsi="Times New Roman"/>
          <w:sz w:val="28"/>
          <w:szCs w:val="28"/>
        </w:rPr>
      </w:pPr>
      <w:r w:rsidRPr="00DF6B19">
        <w:rPr>
          <w:rFonts w:ascii="Times New Roman" w:eastAsia="Aptos" w:hAnsi="Times New Roman"/>
          <w:kern w:val="2"/>
          <w:sz w:val="28"/>
          <w:szCs w:val="28"/>
          <w14:ligatures w14:val="standardContextual"/>
        </w:rPr>
        <w:t xml:space="preserve">Модель 2. </w:t>
      </w:r>
      <w:r w:rsidRPr="00DF6B19">
        <w:rPr>
          <w:rFonts w:ascii="Times New Roman" w:eastAsiaTheme="minorHAnsi" w:hAnsi="Times New Roman"/>
          <w:sz w:val="28"/>
          <w:szCs w:val="28"/>
        </w:rPr>
        <w:t xml:space="preserve">Щороку здійснюється оцінювання результатів діяльності закладу освіти відповідно Плану. Один раз на три-п'ять років здійснюється комплексне оцінювання за всіма компонентами, визначеними у Критеріях. </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r w:rsidRPr="00DF6B19">
        <w:rPr>
          <w:rFonts w:ascii="Times New Roman" w:eastAsiaTheme="minorHAnsi" w:hAnsi="Times New Roman"/>
          <w:sz w:val="28"/>
          <w:szCs w:val="28"/>
        </w:rPr>
        <w:t>Заклад дошкільної освіти може визначити й іншу модель оцінювання.</w:t>
      </w:r>
    </w:p>
    <w:p w:rsidR="00DF6B19" w:rsidRPr="00DF6B19" w:rsidRDefault="00DF6B19" w:rsidP="00DF6B19">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DF6B19" w:rsidRPr="00DF6B19" w:rsidRDefault="00DF6B19" w:rsidP="00DF6B19">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Учасники освітнього процесу можуть брати участь у:</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опитуваннях, анкетуваннях, інтерв’юваннях;</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lastRenderedPageBreak/>
        <w:t xml:space="preserve"> обговоренні критеріїв оцінювання;</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фокус-групах, професійних спільнотах;</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w:t>
      </w:r>
      <w:proofErr w:type="spellStart"/>
      <w:r w:rsidRPr="00DF6B19">
        <w:rPr>
          <w:rFonts w:ascii="Times New Roman" w:eastAsia="Aptos" w:hAnsi="Times New Roman"/>
          <w:kern w:val="2"/>
          <w:sz w:val="28"/>
          <w:szCs w:val="28"/>
          <w14:ligatures w14:val="standardContextual"/>
        </w:rPr>
        <w:t>самооцінюванні</w:t>
      </w:r>
      <w:proofErr w:type="spellEnd"/>
      <w:r w:rsidRPr="00DF6B19">
        <w:rPr>
          <w:rFonts w:ascii="Times New Roman" w:eastAsia="Aptos" w:hAnsi="Times New Roman"/>
          <w:kern w:val="2"/>
          <w:sz w:val="28"/>
          <w:szCs w:val="28"/>
          <w14:ligatures w14:val="standardContextual"/>
        </w:rPr>
        <w:t xml:space="preserve"> освітніх процесів.</w:t>
      </w:r>
    </w:p>
    <w:p w:rsidR="00DF6B19" w:rsidRPr="00DF6B19" w:rsidRDefault="00DF6B19" w:rsidP="00DF6B19">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Керівник закладу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забезпечує створення, впровадження та функціонування внутрішньої системи якості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затверджує Положення про внутрішню систему забезпечення якості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виступає гарантом академічної доброчесності та дотримання принципів внутрішньої оцінки якості;</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забезпечує оптимальне кадрове, інформаційне та матеріально-технічне забезпечення системи.</w:t>
      </w:r>
    </w:p>
    <w:p w:rsidR="00DF6B19" w:rsidRPr="00DF6B19" w:rsidRDefault="00DF6B19" w:rsidP="00DF6B19">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Педагогічна рада закладу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схвалює Положення про внутрішню систему забезпечення якості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аналізує результати внутрішнього оцінювання;</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визначає пріоритетні напрями вдосконалення якості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ухвалює рішення щодо методів, підходів на основі результатів </w:t>
      </w:r>
      <w:proofErr w:type="spellStart"/>
      <w:r w:rsidRPr="00DF6B19">
        <w:rPr>
          <w:rFonts w:ascii="Times New Roman" w:eastAsia="Aptos" w:hAnsi="Times New Roman"/>
          <w:kern w:val="2"/>
          <w:sz w:val="28"/>
          <w:szCs w:val="28"/>
          <w14:ligatures w14:val="standardContextual"/>
        </w:rPr>
        <w:t>самооцінювання</w:t>
      </w:r>
      <w:proofErr w:type="spellEnd"/>
      <w:r w:rsidRPr="00DF6B19">
        <w:rPr>
          <w:rFonts w:ascii="Times New Roman" w:eastAsia="Aptos" w:hAnsi="Times New Roman"/>
          <w:kern w:val="2"/>
          <w:sz w:val="28"/>
          <w:szCs w:val="28"/>
          <w14:ligatures w14:val="standardContextual"/>
        </w:rPr>
        <w:t>.</w:t>
      </w:r>
    </w:p>
    <w:p w:rsidR="00DF6B19" w:rsidRPr="00DF6B19" w:rsidRDefault="00DF6B19" w:rsidP="00DF6B19">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DF6B19" w:rsidRPr="00DF6B19" w:rsidRDefault="00DF6B19" w:rsidP="00DF6B19">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DF6B19" w:rsidRPr="00DF6B19" w:rsidRDefault="00DF6B19" w:rsidP="00DF6B19">
      <w:pPr>
        <w:numPr>
          <w:ilvl w:val="0"/>
          <w:numId w:val="7"/>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DF6B19" w:rsidRPr="00DF6B19" w:rsidRDefault="00DF6B19" w:rsidP="00DF6B19">
      <w:pPr>
        <w:numPr>
          <w:ilvl w:val="0"/>
          <w:numId w:val="7"/>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центральний орган виконавчої влади із забезпечення якості освіти та його територіальні органи;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органи місцевого самоврядування та місцеві державні адміністрації;</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фахові об’єднання, інші юридичні особи, що здійснюють незалежне оцінювання якості освіти та освітньої діяльності закладів дошкільної освіти.</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p>
    <w:p w:rsidR="00DF6B19" w:rsidRPr="00DF6B19" w:rsidRDefault="00DF6B19" w:rsidP="00DF6B19">
      <w:pPr>
        <w:spacing w:after="0" w:line="240" w:lineRule="auto"/>
        <w:jc w:val="center"/>
        <w:rPr>
          <w:rFonts w:ascii="Times New Roman" w:eastAsia="Aptos" w:hAnsi="Times New Roman"/>
          <w:b/>
          <w:bCs/>
          <w:kern w:val="2"/>
          <w:sz w:val="28"/>
          <w:szCs w:val="28"/>
          <w14:ligatures w14:val="standardContextual"/>
        </w:rPr>
      </w:pPr>
      <w:r w:rsidRPr="00DF6B19">
        <w:rPr>
          <w:rFonts w:ascii="Times New Roman" w:eastAsia="Aptos" w:hAnsi="Times New Roman"/>
          <w:b/>
          <w:bCs/>
          <w:kern w:val="2"/>
          <w:sz w:val="28"/>
          <w:szCs w:val="28"/>
          <w14:ligatures w14:val="standardContextual"/>
        </w:rPr>
        <w:t>VІI. УПРАВЛІННЯ ЗАКЛАДОМ ДОШКІЛЬНОЇ ОСВІТИ</w:t>
      </w:r>
    </w:p>
    <w:p w:rsidR="00DF6B19" w:rsidRPr="00DF6B19" w:rsidRDefault="00DF6B19" w:rsidP="00DF6B19">
      <w:pPr>
        <w:spacing w:after="0" w:line="240" w:lineRule="auto"/>
        <w:jc w:val="both"/>
        <w:rPr>
          <w:rFonts w:ascii="Times New Roman" w:eastAsia="Aptos" w:hAnsi="Times New Roman"/>
          <w:kern w:val="2"/>
          <w:sz w:val="28"/>
          <w:szCs w:val="28"/>
          <w14:ligatures w14:val="standardContextual"/>
        </w:rPr>
      </w:pPr>
      <w:r w:rsidRPr="00DF6B19">
        <w:rPr>
          <w:rFonts w:ascii="Times New Roman" w:eastAsia="Aptos" w:hAnsi="Times New Roman"/>
          <w:bCs/>
          <w:kern w:val="2"/>
          <w:sz w:val="28"/>
          <w:szCs w:val="28"/>
          <w14:ligatures w14:val="standardContextual"/>
        </w:rPr>
        <w:t xml:space="preserve">7.1. </w:t>
      </w:r>
      <w:r w:rsidRPr="00DF6B19">
        <w:rPr>
          <w:rFonts w:ascii="Times New Roman" w:eastAsia="Aptos" w:hAnsi="Times New Roman"/>
          <w:kern w:val="2"/>
          <w:sz w:val="28"/>
          <w:szCs w:val="28"/>
          <w14:ligatures w14:val="standardContextual"/>
        </w:rPr>
        <w:t>Управління закладом дошкільної освіти здійснюють його:</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засновник;</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керівник;</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педагогічна рада.</w:t>
      </w:r>
    </w:p>
    <w:p w:rsidR="00DF6B19" w:rsidRPr="00DF6B19" w:rsidRDefault="00DF6B19" w:rsidP="00DF6B19">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lastRenderedPageBreak/>
        <w:t>Заклад дошкільної освіти підпорядкований і підзвітний управлінню освіти виконавчих органів Дрогобицької міської ради  Львівської області.</w:t>
      </w:r>
    </w:p>
    <w:p w:rsidR="00DF6B19" w:rsidRPr="00DF6B19" w:rsidRDefault="00DF6B19" w:rsidP="00DF6B19">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DF6B19" w:rsidRPr="00DF6B19" w:rsidRDefault="00DF6B19" w:rsidP="00DF6B19">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sidRPr="00DF6B19">
        <w:rPr>
          <w:rFonts w:ascii="Times New Roman" w:eastAsia="Aptos" w:hAnsi="Times New Roman"/>
          <w:kern w:val="2"/>
          <w:sz w:val="28"/>
          <w:szCs w:val="28"/>
          <w14:ligatures w14:val="standardContextual"/>
        </w:rPr>
        <w:t>науковопедагогічної</w:t>
      </w:r>
      <w:proofErr w:type="spellEnd"/>
      <w:r w:rsidRPr="00DF6B19">
        <w:rPr>
          <w:rFonts w:ascii="Times New Roman" w:eastAsia="Aptos" w:hAnsi="Times New Roman"/>
          <w:kern w:val="2"/>
          <w:sz w:val="28"/>
          <w:szCs w:val="28"/>
          <w14:ligatures w14:val="standardContextual"/>
        </w:rPr>
        <w:t xml:space="preserve">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DF6B19" w:rsidRPr="00DF6B19" w:rsidRDefault="00DF6B19" w:rsidP="00DF6B19">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DF6B19" w:rsidRPr="00DF6B19" w:rsidRDefault="00DF6B19" w:rsidP="00DF6B19">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Керівник має право:</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діяти від імені закладу дошкільної освіти без довіреності та представляти заклад у відносинах з іншими особами;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підпису на документах з питань освітньої, фінансово-господарської та іншої діяльності закладу дошкільної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приймати рішення щодо діяльності закладу дошкільної освіти в межах повноважень, визначених законодавством;</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видавати у межах своєї компетенції накази і контролювати їх виконання;</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укладати договори з фізичними та/або юридичними особами в межах своїх повноважень;</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укладати, змінювати і розривати трудові договори з працівниками у порядку, визначеному законодавством;</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укладати колективний договір;</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lastRenderedPageBreak/>
        <w:t xml:space="preserve"> заохочувати працівників за сумлінну працю;</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вимагати від працівників виконання посадових обов’язків, правил внутрішнього трудового розпорядку та даного статуту ЗДО;</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контролювати дотримання працівниками трудової дисципліни, заходів з охорони праці та безпеки життєдіяльності;</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здійснювати контроль за виконанням освітніх планів та програм, дотриманням розкладу занять та режиму дня;</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приймати рішення з інших питань у межах своїх повноважень, зокрема з питань, не врегульованих законодавством.</w:t>
      </w:r>
    </w:p>
    <w:p w:rsidR="00DF6B19" w:rsidRPr="00DF6B19" w:rsidRDefault="00DF6B19" w:rsidP="00DF6B19">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Керівник  ЗДО зобов’язаний:</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забезпечити безпеку всіх учасників освітнього процесу протягом навчального року;</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планувати та організовувати діяльність закладу дошкільної освіти, зокрема фінансово-господарську діяльність;</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затверджувати Положення про внутрішню систему забезпечення якості дошкільної освіти, забезпечувати її створення та функціонування;</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створювати необхідні умови для здобуття дошкільної освіти дітьми з особливими освітніми потребами;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lastRenderedPageBreak/>
        <w:t xml:space="preserve"> 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створювати необхідні умови для атестації педагогічних працівників;</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sidRPr="00DF6B19">
        <w:rPr>
          <w:rFonts w:ascii="Times New Roman" w:eastAsia="Aptos" w:hAnsi="Times New Roman"/>
          <w:kern w:val="2"/>
          <w:sz w:val="28"/>
          <w:szCs w:val="28"/>
          <w14:ligatures w14:val="standardContextual"/>
        </w:rPr>
        <w:t>домедичної</w:t>
      </w:r>
      <w:proofErr w:type="spellEnd"/>
      <w:r w:rsidRPr="00DF6B19">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сприяти діяльності та створювати умови для діяльності в закладі дошкільної освіти органів громадського самоврядування;</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організовувати використання інформаційних (цифрових) технологій в управлінських процесах;</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організовувати харчування та заходи з охорони здоров’я вихованців відповідно до законодавства;</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організовувати ведення документообігу, бухгалтерського обліку та звітності з урахуванням вимог засновника та відповідно до законодавства;</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створювати умови для проведення в закладі дошкільної освіти заходів державного нагляду (контролю);</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сприяти здійсненню громадського нагляду (контролю) за діяльністю закладу дошкільної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визначити педагогічним працівникам робочі місця, своєчасно доводити до відома розклад занять, забезпечувати їх необхідними засобами роботи;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lastRenderedPageBreak/>
        <w:t xml:space="preserve"> 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забезпечити навантаження працівників у розмірі згідно заяв про прийняття;</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дотримуватись чинного законодавства, активно використовувати засоби щодо вдосконалення управління, зміцнення  трудової дисципліни;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організовувати різні форми співпраці з батьками або особами, що їх замінюють;</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своєчасно розглядати пропозиції працівників, направлені на покращення роботи ЗДО, підтримувати і заохочувати  працівників закладу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DF6B19" w:rsidRPr="00DF6B19" w:rsidRDefault="00DF6B19" w:rsidP="00DF6B19">
      <w:pPr>
        <w:numPr>
          <w:ilvl w:val="0"/>
          <w:numId w:val="2"/>
        </w:numPr>
        <w:spacing w:after="0"/>
        <w:ind w:firstLine="567"/>
        <w:contextualSpacing/>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на час військового стану не допускати відвідування закладу дошкільної освіти сторонніх осіб, у тому числі представників громадських організацій, політичних партій, журналістів, діяльність яких не пов’язана з освітнім процесом без погодження з управлінням освіти.</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контролювати виконання своїх управлінських рішень.</w:t>
      </w:r>
    </w:p>
    <w:p w:rsidR="00DF6B19" w:rsidRPr="00DF6B19" w:rsidRDefault="00DF6B19" w:rsidP="00DF6B19">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DF6B19" w:rsidRPr="00DF6B19" w:rsidRDefault="00DF6B19" w:rsidP="00DF6B19">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lastRenderedPageBreak/>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DF6B19" w:rsidRPr="00DF6B19" w:rsidRDefault="00DF6B19" w:rsidP="00DF6B19">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DF6B19" w:rsidRPr="00DF6B19" w:rsidRDefault="00DF6B19" w:rsidP="00DF6B19">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Засідання педагогічної ради є правомочним, якщо на ньому присутні не менше двох третин від її складу. Рішення з усіх питань приймаються більшістю від складу педагогічної ради. У разі рівного розподілу голосів голос голови педагогічної ради є визначальним.</w:t>
      </w:r>
    </w:p>
    <w:p w:rsidR="00DF6B19" w:rsidRPr="00DF6B19" w:rsidRDefault="00DF6B19" w:rsidP="00DF6B19">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DF6B19" w:rsidRPr="00DF6B19" w:rsidRDefault="00DF6B19" w:rsidP="00DF6B19">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Педагогічна рада:</w:t>
      </w:r>
    </w:p>
    <w:p w:rsidR="00DF6B19" w:rsidRPr="00DF6B19" w:rsidRDefault="00DF6B19" w:rsidP="00DF6B19">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схвалює:</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програму розвитку закладу дошкільної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план роботи закладу дошкільної освіти на рік;</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правила внутрішнього розпорядку закладу дошкільної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положення про внутрішню систему забезпечення якості освіти;</w:t>
      </w:r>
    </w:p>
    <w:p w:rsidR="00DF6B19" w:rsidRPr="00DF6B19" w:rsidRDefault="00DF6B19" w:rsidP="00DF6B19">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DF6B19" w:rsidRPr="00DF6B19" w:rsidRDefault="00DF6B19" w:rsidP="00DF6B19">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ухвалює рішення про:</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вибір освітніх і парціальних програм, за якими буде організовано освітній процес у навчальному році;</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результативність виконання освітніх і парціальних програм, за якими організований освітній процес;</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вдосконалення організації освітнього процесу, створення освітнього середовища;</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відзначення та моральне заохочення працівників та інших учасників освітнього процесу;</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визнання результатів підвищення кваліфікації педагогічного працівника у випадках, визначених Законом України "Про освіту";</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DF6B19" w:rsidRPr="00DF6B19" w:rsidRDefault="00DF6B19" w:rsidP="00DF6B19">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розглядає та/або вирішує інші питання, згідно Закону України «Про дошкільну освіту», іншими нормативно-правовими актами та/або установчими документами закладу дошкільної освіти до її повноважень.</w:t>
      </w:r>
    </w:p>
    <w:p w:rsidR="00DF6B19" w:rsidRPr="00DF6B19" w:rsidRDefault="00DF6B19" w:rsidP="00DF6B19">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У закладі освіти можуть діяти: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органи самоврядування працівників закладу освіти; </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органи батьківського самоврядування.</w:t>
      </w:r>
    </w:p>
    <w:p w:rsidR="00DF6B19" w:rsidRPr="00DF6B19" w:rsidRDefault="00DF6B19" w:rsidP="00DF6B19">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lastRenderedPageBreak/>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DF6B19" w:rsidRPr="00DF6B19" w:rsidRDefault="00DF6B19" w:rsidP="00DF6B19">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sidRPr="00DF6B19">
        <w:rPr>
          <w:rFonts w:ascii="Times New Roman" w:eastAsia="Aptos" w:hAnsi="Times New Roman"/>
          <w:kern w:val="2"/>
          <w:sz w:val="28"/>
          <w:szCs w:val="28"/>
          <w14:ligatures w14:val="standardContextual"/>
        </w:rPr>
        <w:t>вебсайті</w:t>
      </w:r>
      <w:proofErr w:type="spellEnd"/>
      <w:r w:rsidRPr="00DF6B19">
        <w:rPr>
          <w:rFonts w:ascii="Times New Roman" w:eastAsia="Aptos" w:hAnsi="Times New Roman"/>
          <w:kern w:val="2"/>
          <w:sz w:val="28"/>
          <w:szCs w:val="28"/>
          <w14:ligatures w14:val="standardContextual"/>
        </w:rPr>
        <w:t xml:space="preserve"> не пізніше, ніж за місяць до їх проведення.</w:t>
      </w:r>
    </w:p>
    <w:p w:rsidR="00DF6B19" w:rsidRPr="00DF6B19" w:rsidRDefault="00DF6B19" w:rsidP="00DF6B19">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ініціювати проведення інституційного аудиту закладу дошкільної освіти.</w:t>
      </w:r>
    </w:p>
    <w:p w:rsidR="00DF6B19" w:rsidRPr="00DF6B19" w:rsidRDefault="00DF6B19" w:rsidP="00DF6B19">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За рішенням засновника відповідно до Закону України «Про дошкільну освіту» та локальних нормативів на визначений засновником строк у закладі освіти може створюватись піклувальна рада. </w:t>
      </w:r>
    </w:p>
    <w:p w:rsidR="00DF6B19" w:rsidRPr="00DF6B19" w:rsidRDefault="00DF6B19" w:rsidP="00DF6B19">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Піклувальна рада має право:</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брати участь у формуванні програми розвитку закладу дошкільної освіти та контролювати її виконання;</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сприяти залученню додаткових джерел фінансування;</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аналізувати та оцінювати діяльність закладу дошкільної освіти та його керівника; </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ініціювати проведення інституційного аудиту закладу дошкільної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вносити засновнику закладу дошкільної освіти подання про заохочення керівника закладу дошкільної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DF6B19" w:rsidRPr="00DF6B19" w:rsidRDefault="00DF6B19" w:rsidP="00DF6B19">
      <w:pPr>
        <w:spacing w:after="0" w:line="240" w:lineRule="auto"/>
        <w:jc w:val="both"/>
        <w:rPr>
          <w:rFonts w:ascii="Times New Roman" w:eastAsia="Aptos" w:hAnsi="Times New Roman"/>
          <w:bCs/>
          <w:kern w:val="2"/>
          <w:sz w:val="28"/>
          <w:szCs w:val="28"/>
          <w14:ligatures w14:val="standardContextual"/>
        </w:rPr>
      </w:pPr>
    </w:p>
    <w:p w:rsidR="00DF6B19" w:rsidRPr="00DF6B19" w:rsidRDefault="00DF6B19" w:rsidP="00DF6B19">
      <w:pPr>
        <w:spacing w:after="0" w:line="240" w:lineRule="auto"/>
        <w:contextualSpacing/>
        <w:jc w:val="center"/>
        <w:rPr>
          <w:rFonts w:ascii="Times New Roman" w:eastAsia="Aptos" w:hAnsi="Times New Roman"/>
          <w:b/>
          <w:bCs/>
          <w:kern w:val="2"/>
          <w:sz w:val="28"/>
          <w:szCs w:val="28"/>
          <w14:ligatures w14:val="standardContextual"/>
        </w:rPr>
      </w:pPr>
      <w:r w:rsidRPr="00DF6B19">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DF6B19" w:rsidRPr="00DF6B19" w:rsidRDefault="00DF6B19" w:rsidP="00DF6B19">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Харчування дітей у закладі освіти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DF6B19" w:rsidRPr="00DF6B19" w:rsidRDefault="00DF6B19" w:rsidP="00DF6B19">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DF6B19" w:rsidRPr="00DF6B19" w:rsidRDefault="00DF6B19" w:rsidP="00DF6B19">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Організація харчування може забезпечуватися та здійснюватися закладом дошкільної освіти самостійно та/або шляхом </w:t>
      </w:r>
      <w:r w:rsidRPr="00DF6B19">
        <w:rPr>
          <w:rFonts w:ascii="Times New Roman" w:eastAsia="Aptos" w:hAnsi="Times New Roman"/>
          <w:kern w:val="2"/>
          <w:sz w:val="28"/>
          <w:szCs w:val="28"/>
          <w14:ligatures w14:val="standardContextual"/>
        </w:rPr>
        <w:lastRenderedPageBreak/>
        <w:t>залучення закладом освіти на договірних умовах інших суб’єктів господарювання, що мають право надавати відповідні послуги.</w:t>
      </w:r>
    </w:p>
    <w:p w:rsidR="00DF6B19" w:rsidRPr="00DF6B19" w:rsidRDefault="00DF6B19" w:rsidP="00DF6B19">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управління освіти виконавчих органів Дрогобицької  міської ради та керівника (директора) закладу освіти в межах повноважень, визначених законодавством.</w:t>
      </w:r>
    </w:p>
    <w:p w:rsidR="00DF6B19" w:rsidRPr="00DF6B19" w:rsidRDefault="00DF6B19" w:rsidP="00DF6B19">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У закладі освіти організовано систему управління безпечністю харчових продуктів відповідно до принципів</w:t>
      </w:r>
      <w:r w:rsidRPr="00DF6B19">
        <w:rPr>
          <w:rFonts w:ascii="Times New Roman" w:eastAsia="Aptos" w:hAnsi="Times New Roman"/>
          <w:b/>
          <w:bCs/>
          <w:kern w:val="2"/>
          <w:sz w:val="28"/>
          <w:szCs w:val="28"/>
          <w14:ligatures w14:val="standardContextual"/>
        </w:rPr>
        <w:t xml:space="preserve"> HACCP</w:t>
      </w:r>
      <w:r w:rsidRPr="00DF6B19">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розроблено та впроваджено документи, що визначають процедури управління критичними контрольними точками;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видано відповідні накази щодо впровадження та підтримки системи HACCP;</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ведеться облік у встановлених формах: журнали контролю температурного режиму, підготовки, зберігання та відпуску страв.</w:t>
      </w:r>
    </w:p>
    <w:p w:rsidR="00DF6B19" w:rsidRPr="00DF6B19" w:rsidRDefault="00DF6B19" w:rsidP="00DF6B19">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DF6B19" w:rsidRPr="00DF6B19" w:rsidRDefault="00DF6B19" w:rsidP="00DF6B19">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Кухари у присутності медичної сестри старшої відбирають добові проби їжі, які зберігаються в холодильнику згідно з нормами.</w:t>
      </w:r>
    </w:p>
    <w:p w:rsidR="00DF6B19" w:rsidRPr="00DF6B19" w:rsidRDefault="00DF6B19" w:rsidP="00DF6B19">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управлінням освіти.</w:t>
      </w:r>
    </w:p>
    <w:p w:rsidR="00DF6B19" w:rsidRPr="00DF6B19" w:rsidRDefault="00DF6B19" w:rsidP="00DF6B19">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DF6B19" w:rsidRPr="00DF6B19" w:rsidRDefault="00DF6B19" w:rsidP="00DF6B19">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Меню у закладі освіти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sidRPr="00DF6B19">
        <w:rPr>
          <w:rFonts w:ascii="Times New Roman" w:eastAsia="Aptos" w:hAnsi="Times New Roman"/>
          <w:kern w:val="2"/>
          <w:sz w:val="28"/>
          <w:szCs w:val="28"/>
          <w14:ligatures w14:val="standardContextual"/>
        </w:rPr>
        <w:t>цільнозернових</w:t>
      </w:r>
      <w:proofErr w:type="spellEnd"/>
      <w:r w:rsidRPr="00DF6B19">
        <w:rPr>
          <w:rFonts w:ascii="Times New Roman" w:eastAsia="Aptos" w:hAnsi="Times New Roman"/>
          <w:kern w:val="2"/>
          <w:sz w:val="28"/>
          <w:szCs w:val="28"/>
          <w14:ligatures w14:val="standardContextual"/>
        </w:rPr>
        <w:t xml:space="preserve"> круп у раціоні. Примірне чотиритижневе сезонне меню погоджується із </w:t>
      </w:r>
      <w:proofErr w:type="spellStart"/>
      <w:r w:rsidRPr="00DF6B19">
        <w:rPr>
          <w:rFonts w:ascii="Times New Roman" w:eastAsia="Aptos" w:hAnsi="Times New Roman"/>
          <w:kern w:val="2"/>
          <w:sz w:val="28"/>
          <w:szCs w:val="28"/>
          <w14:ligatures w14:val="standardContextual"/>
        </w:rPr>
        <w:t>Держпродспоживслужбою</w:t>
      </w:r>
      <w:proofErr w:type="spellEnd"/>
      <w:r w:rsidRPr="00DF6B19">
        <w:rPr>
          <w:rFonts w:ascii="Times New Roman" w:eastAsia="Aptos" w:hAnsi="Times New Roman"/>
          <w:kern w:val="2"/>
          <w:sz w:val="28"/>
          <w:szCs w:val="28"/>
          <w14:ligatures w14:val="standardContextual"/>
        </w:rPr>
        <w:t>. Щоденне меню – розклад  затверджується керівником (директором) закладу освіти.</w:t>
      </w:r>
    </w:p>
    <w:p w:rsidR="00DF6B19" w:rsidRPr="00DF6B19" w:rsidRDefault="00DF6B19" w:rsidP="00DF6B19">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lastRenderedPageBreak/>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DF6B19" w:rsidRPr="00DF6B19" w:rsidRDefault="00DF6B19" w:rsidP="00DF6B19">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DF6B19" w:rsidRPr="00DF6B19" w:rsidRDefault="00DF6B19" w:rsidP="00DF6B19">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засновником.</w:t>
      </w:r>
    </w:p>
    <w:p w:rsidR="00DF6B19" w:rsidRPr="00DF6B19" w:rsidRDefault="00DF6B19" w:rsidP="00DF6B19">
      <w:pPr>
        <w:numPr>
          <w:ilvl w:val="1"/>
          <w:numId w:val="12"/>
        </w:numPr>
        <w:spacing w:after="0" w:line="240" w:lineRule="auto"/>
        <w:ind w:firstLine="567"/>
        <w:contextualSpacing/>
        <w:jc w:val="both"/>
        <w:rPr>
          <w:rFonts w:ascii="Times New Roman" w:eastAsia="Aptos" w:hAnsi="Times New Roman"/>
          <w:vanish/>
          <w:kern w:val="2"/>
          <w:sz w:val="28"/>
          <w:szCs w:val="28"/>
          <w14:ligatures w14:val="standardContextual"/>
        </w:rPr>
      </w:pPr>
      <w:r w:rsidRPr="00DF6B19">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DF6B19" w:rsidRPr="00DF6B19" w:rsidRDefault="00DF6B19" w:rsidP="00DF6B19">
      <w:pPr>
        <w:numPr>
          <w:ilvl w:val="1"/>
          <w:numId w:val="11"/>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Харчування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вихованців, здійснюється за кошти засновника. </w:t>
      </w:r>
    </w:p>
    <w:p w:rsidR="00DF6B19" w:rsidRPr="00DF6B19" w:rsidRDefault="00DF6B19" w:rsidP="00DF6B19">
      <w:pPr>
        <w:numPr>
          <w:ilvl w:val="1"/>
          <w:numId w:val="11"/>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DF6B19" w:rsidRPr="00DF6B19" w:rsidRDefault="00DF6B19" w:rsidP="00DF6B19">
      <w:pPr>
        <w:spacing w:after="0" w:line="240" w:lineRule="auto"/>
        <w:contextualSpacing/>
        <w:jc w:val="center"/>
        <w:rPr>
          <w:rFonts w:ascii="Times New Roman" w:eastAsia="Aptos" w:hAnsi="Times New Roman"/>
          <w:kern w:val="2"/>
          <w:sz w:val="28"/>
          <w:szCs w:val="28"/>
          <w14:ligatures w14:val="standardContextual"/>
        </w:rPr>
      </w:pPr>
    </w:p>
    <w:p w:rsidR="00DF6B19" w:rsidRPr="00DF6B19" w:rsidRDefault="00DF6B19" w:rsidP="00DF6B19">
      <w:pPr>
        <w:spacing w:after="0" w:line="240" w:lineRule="auto"/>
        <w:jc w:val="center"/>
        <w:rPr>
          <w:rFonts w:ascii="Times New Roman" w:eastAsia="Aptos" w:hAnsi="Times New Roman"/>
          <w:b/>
          <w:bCs/>
          <w:kern w:val="2"/>
          <w:sz w:val="28"/>
          <w:szCs w:val="28"/>
          <w14:ligatures w14:val="standardContextual"/>
        </w:rPr>
      </w:pPr>
      <w:r w:rsidRPr="00DF6B19">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DF6B19" w:rsidRPr="00DF6B19" w:rsidRDefault="00DF6B19" w:rsidP="00DF6B19">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DF6B19" w:rsidRPr="00DF6B19" w:rsidRDefault="00DF6B19" w:rsidP="00DF6B19">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DF6B19" w:rsidRPr="00DF6B19" w:rsidRDefault="00DF6B19" w:rsidP="00DF6B19">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DF6B19" w:rsidRPr="00DF6B19" w:rsidRDefault="00DF6B19" w:rsidP="00DF6B19">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Завдання та принципи медичного супроводу:</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формування здорового та безпечного освітнього середовища;</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системний моніторинг здоров’я, фізичного і нервово</w:t>
      </w:r>
      <w:r w:rsidRPr="00DF6B19">
        <w:rPr>
          <w:rFonts w:ascii="MS Mincho" w:eastAsia="MS Mincho" w:hAnsi="MS Mincho" w:cs="MS Mincho" w:hint="eastAsia"/>
          <w:kern w:val="2"/>
          <w:sz w:val="28"/>
          <w:szCs w:val="28"/>
          <w14:ligatures w14:val="standardContextual"/>
        </w:rPr>
        <w:t>‑</w:t>
      </w:r>
      <w:r w:rsidRPr="00DF6B19">
        <w:rPr>
          <w:rFonts w:ascii="Times New Roman" w:eastAsia="Aptos" w:hAnsi="Times New Roman"/>
          <w:kern w:val="2"/>
          <w:sz w:val="28"/>
          <w:szCs w:val="28"/>
          <w14:ligatures w14:val="standardContextual"/>
        </w:rPr>
        <w:t>психічного розвитку кожної дитини;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lastRenderedPageBreak/>
        <w:t xml:space="preserve"> запобігання інфекційним захворюванням та епідеміям;</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надання першої долікарської допомоги та організація профілактичних заходів;</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просвітництво персоналу й батьків з питань здоров’я, гігієни та безпеки.</w:t>
      </w:r>
    </w:p>
    <w:p w:rsidR="00DF6B19" w:rsidRPr="00DF6B19" w:rsidRDefault="00DF6B19" w:rsidP="00DF6B19">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sidRPr="00DF6B19">
        <w:rPr>
          <w:rFonts w:ascii="Times New Roman" w:eastAsia="Aptos" w:hAnsi="Times New Roman"/>
          <w:kern w:val="2"/>
          <w:sz w:val="28"/>
          <w:szCs w:val="28"/>
          <w14:ligatures w14:val="standardContextual"/>
        </w:rPr>
        <w:t>оснащено</w:t>
      </w:r>
      <w:proofErr w:type="spellEnd"/>
      <w:r w:rsidRPr="00DF6B19">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sidRPr="00DF6B19">
        <w:rPr>
          <w:rFonts w:ascii="Times New Roman" w:eastAsia="Aptos" w:hAnsi="Times New Roman"/>
          <w:kern w:val="2"/>
          <w:sz w:val="28"/>
          <w:szCs w:val="28"/>
          <w14:ligatures w14:val="standardContextual"/>
        </w:rPr>
        <w:t>пульсоксиметром</w:t>
      </w:r>
      <w:proofErr w:type="spellEnd"/>
      <w:r w:rsidRPr="00DF6B19">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DF6B19" w:rsidRPr="00DF6B19" w:rsidRDefault="00DF6B19" w:rsidP="00DF6B19">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DF6B19" w:rsidRPr="00DF6B19" w:rsidRDefault="00DF6B19" w:rsidP="00DF6B19">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У межах законодавства заклад освіти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sidRPr="00DF6B19">
        <w:rPr>
          <w:rFonts w:ascii="MS Mincho" w:eastAsia="MS Mincho" w:hAnsi="MS Mincho" w:cs="MS Mincho" w:hint="eastAsia"/>
          <w:kern w:val="2"/>
          <w:sz w:val="28"/>
          <w:szCs w:val="28"/>
          <w14:ligatures w14:val="standardContextual"/>
        </w:rPr>
        <w:t>‑</w:t>
      </w:r>
      <w:r w:rsidRPr="00DF6B19">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sidRPr="00DF6B19">
        <w:rPr>
          <w:rFonts w:ascii="MS Mincho" w:eastAsia="MS Mincho" w:hAnsi="MS Mincho" w:cs="MS Mincho" w:hint="eastAsia"/>
          <w:kern w:val="2"/>
          <w:sz w:val="28"/>
          <w:szCs w:val="28"/>
          <w14:ligatures w14:val="standardContextual"/>
        </w:rPr>
        <w:t>‑</w:t>
      </w:r>
      <w:r w:rsidRPr="00DF6B19">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p>
    <w:p w:rsidR="00DF6B19" w:rsidRPr="00DF6B19" w:rsidRDefault="00DF6B19" w:rsidP="00DF6B19">
      <w:pPr>
        <w:spacing w:after="0" w:line="240" w:lineRule="auto"/>
        <w:contextualSpacing/>
        <w:jc w:val="center"/>
        <w:rPr>
          <w:rFonts w:ascii="Times New Roman" w:eastAsiaTheme="minorHAnsi" w:hAnsi="Times New Roman"/>
          <w:b/>
          <w:bCs/>
          <w:sz w:val="28"/>
          <w:szCs w:val="28"/>
        </w:rPr>
      </w:pPr>
      <w:r w:rsidRPr="00DF6B19">
        <w:rPr>
          <w:rFonts w:ascii="Times New Roman" w:eastAsiaTheme="minorHAnsi" w:hAnsi="Times New Roman"/>
          <w:b/>
          <w:bCs/>
          <w:sz w:val="28"/>
          <w:szCs w:val="28"/>
        </w:rPr>
        <w:t>Х. МАТЕРІАЛЬНО - ТЕХНІЧНА БАЗА ЗАКЛАДУ ДОШКІЛЬНОЇ ОСВІТИ</w:t>
      </w:r>
    </w:p>
    <w:p w:rsidR="00DF6B19" w:rsidRPr="00DF6B19" w:rsidRDefault="00DF6B19" w:rsidP="00DF6B19">
      <w:pPr>
        <w:spacing w:after="0" w:line="240" w:lineRule="auto"/>
        <w:contextualSpacing/>
        <w:jc w:val="both"/>
        <w:rPr>
          <w:rFonts w:ascii="Times New Roman" w:eastAsia="Arial" w:hAnsi="Times New Roman"/>
          <w:sz w:val="28"/>
          <w:szCs w:val="28"/>
          <w:lang w:eastAsia="uk-UA"/>
        </w:rPr>
      </w:pPr>
      <w:r w:rsidRPr="00DF6B19">
        <w:rPr>
          <w:rFonts w:ascii="Times New Roman" w:eastAsiaTheme="minorHAnsi" w:hAnsi="Times New Roman"/>
          <w:sz w:val="28"/>
          <w:szCs w:val="28"/>
        </w:rPr>
        <w:t>10.1. У Закладі освіти матеріально</w:t>
      </w:r>
      <w:r w:rsidRPr="00DF6B19">
        <w:rPr>
          <w:rFonts w:ascii="MS Mincho" w:eastAsia="MS Mincho" w:hAnsi="MS Mincho" w:cs="MS Mincho" w:hint="eastAsia"/>
          <w:sz w:val="28"/>
          <w:szCs w:val="28"/>
        </w:rPr>
        <w:t>‑</w:t>
      </w:r>
      <w:r w:rsidRPr="00DF6B19">
        <w:rPr>
          <w:rFonts w:ascii="Times New Roman" w:eastAsiaTheme="minorHAnsi"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sidRPr="00DF6B19">
        <w:rPr>
          <w:rFonts w:ascii="MS Mincho" w:eastAsia="MS Mincho" w:hAnsi="MS Mincho" w:cs="MS Mincho" w:hint="eastAsia"/>
          <w:sz w:val="28"/>
          <w:szCs w:val="28"/>
        </w:rPr>
        <w:t>‑</w:t>
      </w:r>
      <w:r w:rsidRPr="00DF6B19">
        <w:rPr>
          <w:rFonts w:ascii="Times New Roman" w:eastAsiaTheme="minorHAnsi" w:hAnsi="Times New Roman"/>
          <w:sz w:val="28"/>
          <w:szCs w:val="28"/>
        </w:rPr>
        <w:t xml:space="preserve">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цінностей для повсякденної діяльності </w:t>
      </w:r>
      <w:r w:rsidRPr="00DF6B19">
        <w:rPr>
          <w:rFonts w:ascii="Times New Roman" w:eastAsia="Arial" w:hAnsi="Times New Roman"/>
          <w:sz w:val="28"/>
          <w:szCs w:val="28"/>
          <w:lang w:eastAsia="uk-UA"/>
        </w:rPr>
        <w:t>вартість яких відображено у балансі.</w:t>
      </w:r>
    </w:p>
    <w:p w:rsidR="00DF6B19" w:rsidRPr="00DF6B19" w:rsidRDefault="00DF6B19" w:rsidP="00DF6B19">
      <w:pPr>
        <w:spacing w:after="0" w:line="240" w:lineRule="auto"/>
        <w:contextualSpacing/>
        <w:jc w:val="both"/>
        <w:rPr>
          <w:rFonts w:ascii="Times New Roman" w:eastAsiaTheme="minorHAnsi" w:hAnsi="Times New Roman"/>
          <w:sz w:val="28"/>
          <w:szCs w:val="28"/>
        </w:rPr>
      </w:pPr>
      <w:r w:rsidRPr="00DF6B19">
        <w:rPr>
          <w:rFonts w:ascii="Times New Roman" w:eastAsiaTheme="minorHAnsi" w:hAnsi="Times New Roman"/>
          <w:sz w:val="28"/>
          <w:szCs w:val="28"/>
        </w:rPr>
        <w:t xml:space="preserve">10.2. </w:t>
      </w:r>
      <w:r w:rsidRPr="00DF6B19">
        <w:rPr>
          <w:rFonts w:ascii="Times New Roman" w:eastAsia="Arial" w:hAnsi="Times New Roman"/>
          <w:sz w:val="28"/>
          <w:szCs w:val="28"/>
          <w:lang w:eastAsia="uk-UA"/>
        </w:rPr>
        <w:t>Майно закладу дошкільної освіти перебуває у комунальній власності і закріплюється за закладом освіти на праві оперативного управління відповідно до чинного законодавства.</w:t>
      </w:r>
    </w:p>
    <w:p w:rsidR="00DF6B19" w:rsidRPr="00DF6B19" w:rsidRDefault="00DF6B19" w:rsidP="00DF6B19">
      <w:pPr>
        <w:numPr>
          <w:ilvl w:val="1"/>
          <w:numId w:val="17"/>
        </w:numPr>
        <w:spacing w:after="0" w:line="240" w:lineRule="auto"/>
        <w:ind w:firstLine="567"/>
        <w:contextualSpacing/>
        <w:jc w:val="both"/>
        <w:rPr>
          <w:rFonts w:ascii="Times New Roman" w:eastAsiaTheme="minorHAnsi" w:hAnsi="Times New Roman"/>
          <w:sz w:val="28"/>
          <w:szCs w:val="28"/>
        </w:rPr>
      </w:pPr>
      <w:r w:rsidRPr="00DF6B19">
        <w:rPr>
          <w:rFonts w:ascii="Times New Roman" w:eastAsiaTheme="minorHAnsi"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sidRPr="00DF6B19">
        <w:rPr>
          <w:rFonts w:ascii="MS Mincho" w:eastAsia="MS Mincho" w:hAnsi="MS Mincho" w:cs="MS Mincho" w:hint="eastAsia"/>
          <w:sz w:val="28"/>
          <w:szCs w:val="28"/>
        </w:rPr>
        <w:t>‑</w:t>
      </w:r>
      <w:r w:rsidRPr="00DF6B19">
        <w:rPr>
          <w:rFonts w:ascii="Times New Roman" w:eastAsiaTheme="minorHAnsi"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DF6B19" w:rsidRPr="00DF6B19" w:rsidRDefault="00DF6B19" w:rsidP="00DF6B19">
      <w:pPr>
        <w:numPr>
          <w:ilvl w:val="1"/>
          <w:numId w:val="17"/>
        </w:numPr>
        <w:spacing w:after="0" w:line="240" w:lineRule="auto"/>
        <w:ind w:firstLine="567"/>
        <w:contextualSpacing/>
        <w:jc w:val="both"/>
        <w:rPr>
          <w:rFonts w:ascii="Times New Roman" w:eastAsiaTheme="minorHAnsi" w:hAnsi="Times New Roman"/>
          <w:sz w:val="28"/>
          <w:szCs w:val="28"/>
        </w:rPr>
      </w:pPr>
      <w:r w:rsidRPr="00DF6B19">
        <w:rPr>
          <w:rFonts w:ascii="Times New Roman" w:eastAsiaTheme="minorHAnsi" w:hAnsi="Times New Roman"/>
          <w:sz w:val="28"/>
          <w:szCs w:val="28"/>
        </w:rPr>
        <w:lastRenderedPageBreak/>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DF6B19" w:rsidRPr="00DF6B19" w:rsidRDefault="00DF6B19" w:rsidP="00DF6B19">
      <w:pPr>
        <w:numPr>
          <w:ilvl w:val="1"/>
          <w:numId w:val="17"/>
        </w:numPr>
        <w:spacing w:after="0" w:line="240" w:lineRule="auto"/>
        <w:ind w:firstLine="567"/>
        <w:contextualSpacing/>
        <w:jc w:val="both"/>
        <w:rPr>
          <w:rFonts w:ascii="Times New Roman" w:eastAsiaTheme="minorHAnsi" w:hAnsi="Times New Roman"/>
          <w:sz w:val="28"/>
          <w:szCs w:val="28"/>
        </w:rPr>
      </w:pPr>
      <w:r w:rsidRPr="00DF6B19">
        <w:rPr>
          <w:rFonts w:ascii="Times New Roman" w:eastAsiaTheme="minorHAnsi"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DF6B19" w:rsidRPr="00DF6B19" w:rsidRDefault="00DF6B19" w:rsidP="00DF6B19">
      <w:pPr>
        <w:numPr>
          <w:ilvl w:val="1"/>
          <w:numId w:val="17"/>
        </w:numPr>
        <w:spacing w:after="0" w:line="240" w:lineRule="auto"/>
        <w:ind w:firstLine="567"/>
        <w:contextualSpacing/>
        <w:jc w:val="both"/>
        <w:rPr>
          <w:rFonts w:ascii="Times New Roman" w:eastAsiaTheme="minorHAnsi" w:hAnsi="Times New Roman"/>
          <w:sz w:val="28"/>
          <w:szCs w:val="28"/>
        </w:rPr>
      </w:pPr>
      <w:r w:rsidRPr="00DF6B19">
        <w:rPr>
          <w:rFonts w:ascii="Times New Roman" w:eastAsiaTheme="minorHAnsi"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DF6B19" w:rsidRPr="00DF6B19" w:rsidRDefault="00DF6B19" w:rsidP="00DF6B19">
      <w:pPr>
        <w:numPr>
          <w:ilvl w:val="1"/>
          <w:numId w:val="17"/>
        </w:numPr>
        <w:spacing w:after="0" w:line="240" w:lineRule="auto"/>
        <w:ind w:firstLine="567"/>
        <w:contextualSpacing/>
        <w:jc w:val="both"/>
        <w:rPr>
          <w:rFonts w:ascii="Times New Roman" w:eastAsiaTheme="minorHAnsi" w:hAnsi="Times New Roman"/>
          <w:sz w:val="28"/>
          <w:szCs w:val="28"/>
        </w:rPr>
      </w:pPr>
      <w:r w:rsidRPr="00DF6B19">
        <w:rPr>
          <w:rFonts w:ascii="Times New Roman" w:eastAsiaTheme="minorHAnsi" w:hAnsi="Times New Roman"/>
          <w:sz w:val="28"/>
          <w:szCs w:val="28"/>
        </w:rPr>
        <w:t>Заклад освіти має укриття цивільного захисту, облаштоване відповідно до вимог ДСНС, яке у разі потреби забезпечує захист учасників освітнього процесу.</w:t>
      </w:r>
    </w:p>
    <w:p w:rsidR="00DF6B19" w:rsidRPr="00DF6B19" w:rsidRDefault="00DF6B19" w:rsidP="00DF6B19">
      <w:pPr>
        <w:numPr>
          <w:ilvl w:val="1"/>
          <w:numId w:val="17"/>
        </w:numPr>
        <w:spacing w:after="0" w:line="240" w:lineRule="auto"/>
        <w:ind w:firstLine="567"/>
        <w:contextualSpacing/>
        <w:jc w:val="both"/>
        <w:rPr>
          <w:rFonts w:ascii="Times New Roman" w:eastAsiaTheme="minorHAnsi" w:hAnsi="Times New Roman"/>
          <w:sz w:val="28"/>
          <w:szCs w:val="28"/>
        </w:rPr>
      </w:pPr>
      <w:r w:rsidRPr="00DF6B19">
        <w:rPr>
          <w:rFonts w:ascii="Times New Roman" w:eastAsiaTheme="minorHAnsi"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sidRPr="00DF6B19">
        <w:rPr>
          <w:rFonts w:ascii="MS Mincho" w:eastAsia="MS Mincho" w:hAnsi="MS Mincho" w:cs="MS Mincho" w:hint="eastAsia"/>
          <w:sz w:val="28"/>
          <w:szCs w:val="28"/>
        </w:rPr>
        <w:t>‑</w:t>
      </w:r>
      <w:proofErr w:type="spellStart"/>
      <w:r w:rsidRPr="00DF6B19">
        <w:rPr>
          <w:rFonts w:ascii="Times New Roman" w:eastAsiaTheme="minorHAnsi" w:hAnsi="Times New Roman"/>
          <w:sz w:val="28"/>
          <w:szCs w:val="28"/>
        </w:rPr>
        <w:t>розвиткових</w:t>
      </w:r>
      <w:proofErr w:type="spellEnd"/>
      <w:r w:rsidRPr="00DF6B19">
        <w:rPr>
          <w:rFonts w:ascii="Times New Roman" w:eastAsiaTheme="minorHAnsi" w:hAnsi="Times New Roman"/>
          <w:sz w:val="28"/>
          <w:szCs w:val="28"/>
        </w:rPr>
        <w:t xml:space="preserve"> занять. Придбання сучасного дидактичного обладнання, інтерактивних панелей та ігрових конструкторів здійснюється за рахунок місцевого бюджету та благодійних внесків.</w:t>
      </w:r>
    </w:p>
    <w:p w:rsidR="00DF6B19" w:rsidRPr="00DF6B19" w:rsidRDefault="00DF6B19" w:rsidP="00DF6B19">
      <w:pPr>
        <w:numPr>
          <w:ilvl w:val="1"/>
          <w:numId w:val="17"/>
        </w:numPr>
        <w:spacing w:after="0" w:line="240" w:lineRule="auto"/>
        <w:ind w:firstLine="567"/>
        <w:contextualSpacing/>
        <w:jc w:val="both"/>
        <w:rPr>
          <w:rFonts w:ascii="Times New Roman" w:eastAsiaTheme="minorHAnsi" w:hAnsi="Times New Roman"/>
          <w:sz w:val="28"/>
          <w:szCs w:val="28"/>
        </w:rPr>
      </w:pPr>
      <w:r w:rsidRPr="00DF6B19">
        <w:rPr>
          <w:rFonts w:ascii="Times New Roman" w:eastAsiaTheme="minorHAnsi"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DF6B19" w:rsidRPr="00DF6B19" w:rsidRDefault="00DF6B19" w:rsidP="00DF6B19">
      <w:pPr>
        <w:numPr>
          <w:ilvl w:val="1"/>
          <w:numId w:val="17"/>
        </w:numPr>
        <w:spacing w:after="0" w:line="240" w:lineRule="auto"/>
        <w:ind w:firstLine="567"/>
        <w:contextualSpacing/>
        <w:jc w:val="both"/>
        <w:rPr>
          <w:rFonts w:ascii="Times New Roman" w:eastAsiaTheme="minorHAnsi" w:hAnsi="Times New Roman"/>
          <w:sz w:val="28"/>
          <w:szCs w:val="28"/>
        </w:rPr>
      </w:pPr>
      <w:r w:rsidRPr="00DF6B19">
        <w:rPr>
          <w:rFonts w:ascii="Times New Roman" w:eastAsiaTheme="minorHAnsi"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DF6B19" w:rsidRPr="00DF6B19" w:rsidRDefault="00DF6B19" w:rsidP="00DF6B19">
      <w:pPr>
        <w:spacing w:after="0" w:line="240" w:lineRule="auto"/>
        <w:contextualSpacing/>
        <w:jc w:val="both"/>
        <w:rPr>
          <w:rFonts w:ascii="Times New Roman" w:eastAsiaTheme="minorHAnsi" w:hAnsi="Times New Roman"/>
          <w:sz w:val="28"/>
          <w:szCs w:val="28"/>
        </w:rPr>
      </w:pPr>
    </w:p>
    <w:p w:rsidR="00DF6B19" w:rsidRPr="00DF6B19" w:rsidRDefault="00DF6B19" w:rsidP="00DF6B19">
      <w:pPr>
        <w:spacing w:after="0" w:line="240" w:lineRule="auto"/>
        <w:jc w:val="center"/>
        <w:rPr>
          <w:rFonts w:ascii="Times New Roman" w:eastAsia="Aptos" w:hAnsi="Times New Roman"/>
          <w:b/>
          <w:bCs/>
          <w:kern w:val="2"/>
          <w:sz w:val="28"/>
          <w:szCs w:val="28"/>
          <w14:ligatures w14:val="standardContextual"/>
        </w:rPr>
      </w:pPr>
      <w:r w:rsidRPr="00DF6B19">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DF6B19" w:rsidRPr="00DF6B19" w:rsidRDefault="00DF6B19" w:rsidP="00DF6B19">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Фінансово</w:t>
      </w:r>
      <w:r w:rsidRPr="00DF6B19">
        <w:rPr>
          <w:rFonts w:ascii="MS Mincho" w:eastAsia="MS Mincho" w:hAnsi="MS Mincho" w:cs="MS Mincho" w:hint="eastAsia"/>
          <w:kern w:val="2"/>
          <w:sz w:val="28"/>
          <w:szCs w:val="28"/>
          <w14:ligatures w14:val="standardContextual"/>
        </w:rPr>
        <w:t>‑</w:t>
      </w:r>
      <w:r w:rsidRPr="00DF6B19">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sidRPr="00DF6B19">
        <w:rPr>
          <w:rFonts w:ascii="MS Mincho" w:eastAsia="MS Mincho" w:hAnsi="MS Mincho" w:cs="MS Mincho" w:hint="eastAsia"/>
          <w:kern w:val="2"/>
          <w:sz w:val="28"/>
          <w:szCs w:val="28"/>
          <w14:ligatures w14:val="standardContextual"/>
        </w:rPr>
        <w:t>‑</w:t>
      </w:r>
      <w:r w:rsidRPr="00DF6B19">
        <w:rPr>
          <w:rFonts w:ascii="Times New Roman" w:eastAsia="Aptos" w:hAnsi="Times New Roman"/>
          <w:kern w:val="2"/>
          <w:sz w:val="28"/>
          <w:szCs w:val="28"/>
          <w14:ligatures w14:val="standardContextual"/>
        </w:rPr>
        <w:t>IX) та інших нормативно</w:t>
      </w:r>
      <w:r w:rsidRPr="00DF6B19">
        <w:rPr>
          <w:rFonts w:ascii="MS Mincho" w:eastAsia="MS Mincho" w:hAnsi="MS Mincho" w:cs="MS Mincho" w:hint="eastAsia"/>
          <w:kern w:val="2"/>
          <w:sz w:val="28"/>
          <w:szCs w:val="28"/>
          <w14:ligatures w14:val="standardContextual"/>
        </w:rPr>
        <w:t>‑</w:t>
      </w:r>
      <w:r w:rsidRPr="00DF6B19">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управління освіти виконавчих органів Дрогобицької міської ради Львівської області відповідно до кошторису, затвердженого засновником.</w:t>
      </w:r>
    </w:p>
    <w:p w:rsidR="00DF6B19" w:rsidRPr="00DF6B19" w:rsidRDefault="00DF6B19" w:rsidP="00DF6B19">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DF6B19" w:rsidRPr="00DF6B19" w:rsidRDefault="00DF6B19" w:rsidP="00DF6B19">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публічні кошти; </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lastRenderedPageBreak/>
        <w:t xml:space="preserve"> цільові платежі (видатки) засновника закладу освіти на фінансування його діяльності; </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плата за надання освітніх та інших послуг відповідно до укладених договорів;</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доходи від надання в оренду приміщень, споруд, обладнання; </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гранти вітчизняних і міжнародних організацій;</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доходи від використання прав інтелектуальної власності;</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інші джерела, не заборонені законодавством.</w:t>
      </w:r>
    </w:p>
    <w:p w:rsidR="00DF6B19" w:rsidRPr="00DF6B19" w:rsidRDefault="00DF6B19" w:rsidP="00DF6B19">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sidRPr="00DF6B19">
        <w:rPr>
          <w:rFonts w:ascii="MS Mincho" w:eastAsia="MS Mincho" w:hAnsi="MS Mincho" w:cs="MS Mincho" w:hint="eastAsia"/>
          <w:kern w:val="2"/>
          <w:sz w:val="28"/>
          <w:szCs w:val="28"/>
          <w14:ligatures w14:val="standardContextual"/>
        </w:rPr>
        <w:t>‑</w:t>
      </w:r>
      <w:r w:rsidRPr="00DF6B19">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DF6B19" w:rsidRPr="00DF6B19" w:rsidRDefault="00DF6B19" w:rsidP="00DF6B19">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Заклад освіти має право надавати платні освітні та інші послуги у межах, визначених Кабінетом Міністрів України, а засновник — затверджувати перелік таких додаткових послуг. При цьому оплата батьками додаткових послуг не може замінювати обсяг безоплатної державно</w:t>
      </w:r>
      <w:r w:rsidRPr="00DF6B19">
        <w:rPr>
          <w:rFonts w:ascii="MS Mincho" w:eastAsia="MS Mincho" w:hAnsi="MS Mincho" w:cs="MS Mincho" w:hint="eastAsia"/>
          <w:kern w:val="2"/>
          <w:sz w:val="28"/>
          <w:szCs w:val="28"/>
          <w14:ligatures w14:val="standardContextual"/>
        </w:rPr>
        <w:t>‑</w:t>
      </w:r>
      <w:r w:rsidRPr="00DF6B19">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DF6B19" w:rsidRPr="00DF6B19" w:rsidRDefault="00DF6B19" w:rsidP="00DF6B19">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DF6B19" w:rsidRPr="00DF6B19" w:rsidRDefault="00DF6B19" w:rsidP="00DF6B19">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DF6B19" w:rsidRPr="00DF6B19" w:rsidRDefault="00DF6B19" w:rsidP="00DF6B19">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sidRPr="00DF6B19">
        <w:rPr>
          <w:rFonts w:ascii="MS Mincho" w:eastAsia="MS Mincho" w:hAnsi="MS Mincho" w:cs="MS Mincho" w:hint="eastAsia"/>
          <w:kern w:val="2"/>
          <w:sz w:val="28"/>
          <w:szCs w:val="28"/>
          <w14:ligatures w14:val="standardContextual"/>
        </w:rPr>
        <w:t>‑</w:t>
      </w:r>
      <w:r w:rsidRPr="00DF6B19">
        <w:rPr>
          <w:rFonts w:ascii="Times New Roman" w:eastAsia="Aptos" w:hAnsi="Times New Roman"/>
          <w:kern w:val="2"/>
          <w:sz w:val="28"/>
          <w:szCs w:val="28"/>
          <w14:ligatures w14:val="standardContextual"/>
        </w:rPr>
        <w:t>IX, виходячи з тарифної ставки (окладу), погодженої управлінням освіти:</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35 годин на тиждень – для директора, вихователя</w:t>
      </w:r>
      <w:r w:rsidRPr="00DF6B19">
        <w:rPr>
          <w:rFonts w:ascii="MS Mincho" w:eastAsia="MS Mincho" w:hAnsi="MS Mincho" w:cs="MS Mincho" w:hint="eastAsia"/>
          <w:kern w:val="2"/>
          <w:sz w:val="28"/>
          <w:szCs w:val="28"/>
          <w14:ligatures w14:val="standardContextual"/>
        </w:rPr>
        <w:t>‑</w:t>
      </w:r>
      <w:r w:rsidRPr="00DF6B19">
        <w:rPr>
          <w:rFonts w:ascii="Times New Roman" w:eastAsia="Aptos" w:hAnsi="Times New Roman"/>
          <w:kern w:val="2"/>
          <w:sz w:val="28"/>
          <w:szCs w:val="28"/>
          <w14:ligatures w14:val="standardContextual"/>
        </w:rPr>
        <w:t>методиста, соціального педагога, асистента вихователя;</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30 годин на тиждень – для вихователів, інструкторів з фізкультури, музичних керівників, практичних психологів, учителів</w:t>
      </w:r>
      <w:r w:rsidRPr="00DF6B19">
        <w:rPr>
          <w:rFonts w:ascii="MS Mincho" w:eastAsia="MS Mincho" w:hAnsi="MS Mincho" w:cs="MS Mincho" w:hint="eastAsia"/>
          <w:kern w:val="2"/>
          <w:sz w:val="28"/>
          <w:szCs w:val="28"/>
          <w14:ligatures w14:val="standardContextual"/>
        </w:rPr>
        <w:t>‑</w:t>
      </w:r>
      <w:r w:rsidRPr="00DF6B19">
        <w:rPr>
          <w:rFonts w:ascii="Times New Roman" w:eastAsia="Aptos" w:hAnsi="Times New Roman"/>
          <w:kern w:val="2"/>
          <w:sz w:val="28"/>
          <w:szCs w:val="28"/>
          <w14:ligatures w14:val="standardContextual"/>
        </w:rPr>
        <w:t>дефектологів, вчителів</w:t>
      </w:r>
      <w:r w:rsidRPr="00DF6B19">
        <w:rPr>
          <w:rFonts w:ascii="MS Mincho" w:eastAsia="MS Mincho" w:hAnsi="MS Mincho" w:cs="MS Mincho" w:hint="eastAsia"/>
          <w:kern w:val="2"/>
          <w:sz w:val="28"/>
          <w:szCs w:val="28"/>
          <w14:ligatures w14:val="standardContextual"/>
        </w:rPr>
        <w:t>‑</w:t>
      </w:r>
      <w:r w:rsidRPr="00DF6B19">
        <w:rPr>
          <w:rFonts w:ascii="Times New Roman" w:eastAsia="Aptos" w:hAnsi="Times New Roman"/>
          <w:kern w:val="2"/>
          <w:sz w:val="28"/>
          <w:szCs w:val="28"/>
          <w14:ligatures w14:val="standardContextual"/>
        </w:rPr>
        <w:t>логопедів тощо.</w:t>
      </w:r>
    </w:p>
    <w:p w:rsidR="00DF6B19" w:rsidRPr="00DF6B19" w:rsidRDefault="00DF6B19" w:rsidP="00DF6B19">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DF6B19" w:rsidRPr="00DF6B19" w:rsidRDefault="00DF6B19" w:rsidP="00DF6B19">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lastRenderedPageBreak/>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DF6B19" w:rsidRPr="00DF6B19" w:rsidRDefault="00DF6B19" w:rsidP="00DF6B19">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DF6B19" w:rsidRPr="00DF6B19" w:rsidRDefault="00DF6B19" w:rsidP="00DF6B19">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sidRPr="00DF6B19">
        <w:rPr>
          <w:rFonts w:ascii="Times New Roman" w:eastAsia="Aptos" w:hAnsi="Times New Roman"/>
          <w:kern w:val="2"/>
          <w:sz w:val="28"/>
          <w:szCs w:val="28"/>
          <w14:ligatures w14:val="standardContextual"/>
        </w:rPr>
        <w:t>розвиткових</w:t>
      </w:r>
      <w:proofErr w:type="spellEnd"/>
      <w:r w:rsidRPr="00DF6B19">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DF6B19" w:rsidRPr="00DF6B19" w:rsidRDefault="00DF6B19" w:rsidP="00DF6B19">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DF6B19" w:rsidRPr="00DF6B19" w:rsidRDefault="00DF6B19" w:rsidP="00DF6B19">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DF6B19" w:rsidRPr="00DF6B19" w:rsidRDefault="00DF6B19" w:rsidP="00DF6B19">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управлінням освіти.</w:t>
      </w:r>
    </w:p>
    <w:p w:rsidR="00DF6B19" w:rsidRPr="00DF6B19" w:rsidRDefault="00DF6B19" w:rsidP="00DF6B19">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Усі фінансові операції та звітність здійснюються бухгалтерією управління освіти. Заклад освіти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DF6B19" w:rsidRPr="00DF6B19" w:rsidRDefault="00DF6B19" w:rsidP="00DF6B19">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управління освіти та засновник. Внутрішній аудит і моніторинг якості фінансової діяльності проводить керівник закладу освіти за участю піклувальної ради та профспілкових представників.</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p>
    <w:p w:rsidR="00DF6B19" w:rsidRPr="00DF6B19" w:rsidRDefault="00DF6B19" w:rsidP="00DF6B19">
      <w:pPr>
        <w:spacing w:after="0" w:line="240" w:lineRule="auto"/>
        <w:jc w:val="center"/>
        <w:rPr>
          <w:rFonts w:ascii="Times New Roman" w:eastAsia="Aptos" w:hAnsi="Times New Roman"/>
          <w:b/>
          <w:bCs/>
          <w:kern w:val="2"/>
          <w:sz w:val="28"/>
          <w:szCs w:val="28"/>
          <w14:ligatures w14:val="standardContextual"/>
        </w:rPr>
      </w:pPr>
      <w:r w:rsidRPr="00DF6B19">
        <w:rPr>
          <w:rFonts w:ascii="Times New Roman" w:eastAsia="Aptos" w:hAnsi="Times New Roman"/>
          <w:b/>
          <w:bCs/>
          <w:kern w:val="2"/>
          <w:sz w:val="28"/>
          <w:szCs w:val="28"/>
          <w14:ligatures w14:val="standardContextual"/>
        </w:rPr>
        <w:t>XIІ. МІЖНАРОДНЕ СПІВРОБІТНИЦТВО</w:t>
      </w:r>
    </w:p>
    <w:p w:rsidR="00DF6B19" w:rsidRPr="00DF6B19" w:rsidRDefault="00DF6B19" w:rsidP="00DF6B19">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DF6B19" w:rsidRPr="00DF6B19" w:rsidRDefault="00DF6B19" w:rsidP="00DF6B19">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За погодженням з управлінням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w:t>
      </w:r>
      <w:r w:rsidRPr="00DF6B19">
        <w:rPr>
          <w:rFonts w:ascii="Times New Roman" w:eastAsia="Aptos" w:hAnsi="Times New Roman"/>
          <w:kern w:val="2"/>
          <w:sz w:val="28"/>
          <w:szCs w:val="28"/>
          <w14:ligatures w14:val="standardContextual"/>
        </w:rPr>
        <w:lastRenderedPageBreak/>
        <w:t xml:space="preserve">освітніх програм, </w:t>
      </w:r>
      <w:proofErr w:type="spellStart"/>
      <w:r w:rsidRPr="00DF6B19">
        <w:rPr>
          <w:rFonts w:ascii="Times New Roman" w:eastAsia="Aptos" w:hAnsi="Times New Roman"/>
          <w:kern w:val="2"/>
          <w:sz w:val="28"/>
          <w:szCs w:val="28"/>
          <w14:ligatures w14:val="standardContextual"/>
        </w:rPr>
        <w:t>проєктiв</w:t>
      </w:r>
      <w:proofErr w:type="spellEnd"/>
      <w:r w:rsidRPr="00DF6B19">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sidRPr="00DF6B19">
        <w:rPr>
          <w:rFonts w:ascii="Times New Roman" w:eastAsia="Aptos" w:hAnsi="Times New Roman"/>
          <w:kern w:val="2"/>
          <w:sz w:val="28"/>
          <w:szCs w:val="28"/>
          <w14:ligatures w14:val="standardContextual"/>
        </w:rPr>
        <w:t>прямi</w:t>
      </w:r>
      <w:proofErr w:type="spellEnd"/>
      <w:r w:rsidRPr="00DF6B19">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DF6B19" w:rsidRPr="00DF6B19" w:rsidRDefault="00DF6B19" w:rsidP="00DF6B19">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DF6B19" w:rsidRPr="00DF6B19" w:rsidRDefault="00DF6B19" w:rsidP="00DF6B19">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DF6B19" w:rsidRPr="00DF6B19" w:rsidRDefault="00DF6B19" w:rsidP="00DF6B19">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педагогів,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управлінням освіти.</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p>
    <w:p w:rsidR="00DF6B19" w:rsidRPr="00DF6B19" w:rsidRDefault="00DF6B19" w:rsidP="00DF6B19">
      <w:pPr>
        <w:spacing w:after="0" w:line="240" w:lineRule="auto"/>
        <w:jc w:val="center"/>
        <w:rPr>
          <w:rFonts w:ascii="Times New Roman" w:eastAsia="Aptos" w:hAnsi="Times New Roman"/>
          <w:b/>
          <w:bCs/>
          <w:kern w:val="2"/>
          <w:sz w:val="28"/>
          <w:szCs w:val="28"/>
          <w14:ligatures w14:val="standardContextual"/>
        </w:rPr>
      </w:pPr>
      <w:r w:rsidRPr="00DF6B19">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DF6B19" w:rsidRPr="00DF6B19" w:rsidRDefault="00DF6B19" w:rsidP="00DF6B19">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DF6B19" w:rsidRPr="00DF6B19" w:rsidRDefault="00DF6B19" w:rsidP="00DF6B19">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інституційний аудит;</w:t>
      </w:r>
    </w:p>
    <w:p w:rsidR="00DF6B19" w:rsidRPr="00DF6B19" w:rsidRDefault="00DF6B19" w:rsidP="00DF6B19">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позапланова перевірка.</w:t>
      </w:r>
    </w:p>
    <w:p w:rsidR="00DF6B19" w:rsidRPr="00DF6B19" w:rsidRDefault="00DF6B19" w:rsidP="00DF6B19">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DF6B19" w:rsidRPr="00DF6B19" w:rsidRDefault="00DF6B19" w:rsidP="00DF6B19">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DF6B19" w:rsidRPr="00DF6B19" w:rsidRDefault="00DF6B19" w:rsidP="00DF6B19">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DF6B19" w:rsidRPr="00DF6B19" w:rsidRDefault="00DF6B19" w:rsidP="00DF6B19">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w:t>
      </w:r>
      <w:r w:rsidRPr="00DF6B19">
        <w:rPr>
          <w:rFonts w:ascii="Times New Roman" w:eastAsia="Aptos" w:hAnsi="Times New Roman"/>
          <w:kern w:val="2"/>
          <w:sz w:val="28"/>
          <w:szCs w:val="28"/>
          <w14:ligatures w14:val="standardContextual"/>
        </w:rPr>
        <w:lastRenderedPageBreak/>
        <w:t>управління, вищого колегіального органу громадського самоврядування або наглядової (піклувальної) ради закладу освіти.</w:t>
      </w:r>
    </w:p>
    <w:p w:rsidR="00DF6B19" w:rsidRPr="00DF6B19" w:rsidRDefault="00DF6B19" w:rsidP="00DF6B19">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DF6B19" w:rsidRPr="00DF6B19" w:rsidRDefault="00DF6B19" w:rsidP="00DF6B19">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DF6B19" w:rsidRPr="00DF6B19" w:rsidRDefault="00DF6B19" w:rsidP="00DF6B19">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управлінням освіти.</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p>
    <w:p w:rsidR="00DF6B19" w:rsidRPr="00DF6B19" w:rsidRDefault="00DF6B19" w:rsidP="00DF6B19">
      <w:pPr>
        <w:spacing w:after="0" w:line="240" w:lineRule="auto"/>
        <w:contextualSpacing/>
        <w:jc w:val="center"/>
        <w:rPr>
          <w:rFonts w:ascii="Times New Roman" w:eastAsia="Aptos" w:hAnsi="Times New Roman"/>
          <w:b/>
          <w:bCs/>
          <w:kern w:val="2"/>
          <w:sz w:val="28"/>
          <w:szCs w:val="28"/>
          <w14:ligatures w14:val="standardContextual"/>
        </w:rPr>
      </w:pPr>
      <w:r w:rsidRPr="00DF6B19">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DF6B19" w:rsidRPr="00DF6B19" w:rsidRDefault="00DF6B19" w:rsidP="00DF6B19">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DF6B19" w:rsidRPr="00DF6B19" w:rsidRDefault="00DF6B19" w:rsidP="00DF6B19">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w:t>
      </w:r>
      <w:proofErr w:type="spellStart"/>
      <w:r w:rsidRPr="00DF6B19">
        <w:rPr>
          <w:rFonts w:ascii="Times New Roman" w:eastAsia="Aptos" w:hAnsi="Times New Roman"/>
          <w:kern w:val="2"/>
          <w:sz w:val="28"/>
          <w:szCs w:val="28"/>
          <w14:ligatures w14:val="standardContextual"/>
        </w:rPr>
        <w:t>проєкту</w:t>
      </w:r>
      <w:proofErr w:type="spellEnd"/>
      <w:r w:rsidRPr="00DF6B19">
        <w:rPr>
          <w:rFonts w:ascii="Times New Roman" w:eastAsia="Aptos" w:hAnsi="Times New Roman"/>
          <w:kern w:val="2"/>
          <w:sz w:val="28"/>
          <w:szCs w:val="28"/>
          <w14:ligatures w14:val="standardContextual"/>
        </w:rPr>
        <w:t xml:space="preserve"> відповідного рішення засновника, який оприлюднюється не менше, ніж за один рік до прийняття відповідного рішення.</w:t>
      </w:r>
    </w:p>
    <w:p w:rsidR="00DF6B19" w:rsidRPr="00DF6B19" w:rsidRDefault="00DF6B19" w:rsidP="00DF6B19">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DF6B19" w:rsidRPr="00DF6B19" w:rsidRDefault="00DF6B19" w:rsidP="00DF6B19">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DF6B19" w:rsidRPr="00DF6B19" w:rsidRDefault="00DF6B19" w:rsidP="00DF6B19">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DF6B19" w:rsidRPr="00DF6B19" w:rsidRDefault="00DF6B19" w:rsidP="00DF6B19">
      <w:pPr>
        <w:spacing w:after="0" w:line="240" w:lineRule="auto"/>
        <w:contextualSpacing/>
        <w:jc w:val="both"/>
        <w:rPr>
          <w:rFonts w:ascii="Times New Roman" w:eastAsia="Aptos" w:hAnsi="Times New Roman"/>
          <w:kern w:val="2"/>
          <w:sz w:val="28"/>
          <w:szCs w:val="28"/>
          <w14:ligatures w14:val="standardContextual"/>
        </w:rPr>
      </w:pPr>
    </w:p>
    <w:p w:rsidR="00DF6B19" w:rsidRPr="00DF6B19" w:rsidRDefault="00DF6B19" w:rsidP="00DF6B19">
      <w:pPr>
        <w:spacing w:after="0" w:line="240" w:lineRule="auto"/>
        <w:jc w:val="center"/>
        <w:rPr>
          <w:rFonts w:ascii="Times New Roman" w:eastAsia="Aptos" w:hAnsi="Times New Roman"/>
          <w:b/>
          <w:bCs/>
          <w:kern w:val="2"/>
          <w:sz w:val="28"/>
          <w:szCs w:val="28"/>
          <w14:ligatures w14:val="standardContextual"/>
        </w:rPr>
      </w:pPr>
      <w:r w:rsidRPr="00DF6B19">
        <w:rPr>
          <w:rFonts w:ascii="Times New Roman" w:eastAsia="Aptos" w:hAnsi="Times New Roman"/>
          <w:b/>
          <w:bCs/>
          <w:kern w:val="2"/>
          <w:sz w:val="28"/>
          <w:szCs w:val="28"/>
          <w14:ligatures w14:val="standardContextual"/>
        </w:rPr>
        <w:t>Х</w:t>
      </w:r>
      <w:r w:rsidRPr="00DF6B19">
        <w:rPr>
          <w:rFonts w:ascii="Times New Roman" w:eastAsia="Aptos" w:hAnsi="Times New Roman"/>
          <w:b/>
          <w:bCs/>
          <w:kern w:val="2"/>
          <w:sz w:val="28"/>
          <w:szCs w:val="28"/>
          <w:lang w:val="en-US"/>
          <w14:ligatures w14:val="standardContextual"/>
        </w:rPr>
        <w:t>V</w:t>
      </w:r>
      <w:r w:rsidRPr="00DF6B19">
        <w:rPr>
          <w:rFonts w:ascii="Times New Roman" w:eastAsia="Aptos" w:hAnsi="Times New Roman"/>
          <w:b/>
          <w:bCs/>
          <w:kern w:val="2"/>
          <w:sz w:val="28"/>
          <w:szCs w:val="28"/>
          <w14:ligatures w14:val="standardContextual"/>
        </w:rPr>
        <w:t>. ЗАКЛЮЧНІ ПОЛОЖЕННЯ</w:t>
      </w:r>
    </w:p>
    <w:p w:rsidR="00DF6B19" w:rsidRPr="00DF6B19" w:rsidRDefault="00DF6B19" w:rsidP="00DF6B19">
      <w:pPr>
        <w:numPr>
          <w:ilvl w:val="1"/>
          <w:numId w:val="22"/>
        </w:numPr>
        <w:spacing w:after="0" w:line="240" w:lineRule="auto"/>
        <w:ind w:firstLine="720"/>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Цей Статут набуває чинності після його затвердження та державної реєстрації в уповноважених для цього органах.</w:t>
      </w:r>
    </w:p>
    <w:p w:rsidR="00DF6B19" w:rsidRPr="00DF6B19" w:rsidRDefault="00DF6B19" w:rsidP="00DF6B19">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Зміни та доповнення до Статуту оформлюються відповідно до вимог чинного законодавства України.</w:t>
      </w:r>
    </w:p>
    <w:p w:rsidR="00DF6B19" w:rsidRPr="00DF6B19" w:rsidRDefault="00DF6B19" w:rsidP="00DF6B19">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lastRenderedPageBreak/>
        <w:t xml:space="preserve"> 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DF6B19" w:rsidRPr="00DF6B19" w:rsidRDefault="00DF6B19" w:rsidP="00DF6B19">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DF6B19">
        <w:rPr>
          <w:rFonts w:ascii="Times New Roman" w:eastAsia="Aptos" w:hAnsi="Times New Roman"/>
          <w:kern w:val="2"/>
          <w:sz w:val="28"/>
          <w:szCs w:val="28"/>
          <w14:ligatures w14:val="standardContextual"/>
        </w:rPr>
        <w:t xml:space="preserve"> 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sidRPr="00DF6B19">
        <w:rPr>
          <w:rFonts w:ascii="MS Mincho" w:eastAsia="MS Mincho" w:hAnsi="MS Mincho" w:cs="MS Mincho" w:hint="eastAsia"/>
          <w:kern w:val="2"/>
          <w:sz w:val="28"/>
          <w:szCs w:val="28"/>
          <w14:ligatures w14:val="standardContextual"/>
        </w:rPr>
        <w:t>‑</w:t>
      </w:r>
      <w:r w:rsidRPr="00DF6B19">
        <w:rPr>
          <w:rFonts w:ascii="Times New Roman" w:eastAsia="Aptos" w:hAnsi="Times New Roman"/>
          <w:kern w:val="2"/>
          <w:sz w:val="28"/>
          <w:szCs w:val="28"/>
          <w14:ligatures w14:val="standardContextual"/>
        </w:rPr>
        <w:t>IX, іншими нормативно</w:t>
      </w:r>
      <w:r w:rsidRPr="00DF6B19">
        <w:rPr>
          <w:rFonts w:ascii="MS Mincho" w:eastAsia="MS Mincho" w:hAnsi="MS Mincho" w:cs="MS Mincho" w:hint="eastAsia"/>
          <w:kern w:val="2"/>
          <w:sz w:val="28"/>
          <w:szCs w:val="28"/>
          <w14:ligatures w14:val="standardContextual"/>
        </w:rPr>
        <w:t>‑</w:t>
      </w:r>
      <w:r w:rsidRPr="00DF6B19">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DF6B19" w:rsidRPr="00DF6B19" w:rsidRDefault="00DF6B19" w:rsidP="00DF6B19">
      <w:pPr>
        <w:spacing w:line="240" w:lineRule="auto"/>
        <w:jc w:val="center"/>
        <w:rPr>
          <w:rFonts w:ascii="Times New Roman" w:eastAsiaTheme="minorHAnsi" w:hAnsi="Times New Roman"/>
          <w:b/>
          <w:sz w:val="28"/>
          <w:szCs w:val="28"/>
        </w:rPr>
      </w:pPr>
    </w:p>
    <w:p w:rsidR="00DF6B19" w:rsidRPr="00DF6B19" w:rsidRDefault="00DF6B19" w:rsidP="00DF6B19">
      <w:pPr>
        <w:spacing w:line="240" w:lineRule="auto"/>
        <w:jc w:val="center"/>
        <w:rPr>
          <w:rFonts w:ascii="Times New Roman" w:eastAsiaTheme="minorHAnsi" w:hAnsi="Times New Roman"/>
          <w:b/>
          <w:sz w:val="28"/>
          <w:szCs w:val="28"/>
        </w:rPr>
      </w:pPr>
    </w:p>
    <w:p w:rsidR="00DF6B19" w:rsidRPr="00DF6B19" w:rsidRDefault="00DF6B19" w:rsidP="00DF6B19">
      <w:pPr>
        <w:spacing w:line="240" w:lineRule="auto"/>
        <w:jc w:val="center"/>
        <w:rPr>
          <w:rFonts w:ascii="Times New Roman" w:hAnsi="Times New Roman"/>
          <w:b/>
          <w:sz w:val="28"/>
          <w:szCs w:val="28"/>
        </w:rPr>
      </w:pPr>
      <w:r w:rsidRPr="00DF6B19">
        <w:rPr>
          <w:rFonts w:ascii="Times New Roman" w:hAnsi="Times New Roman"/>
          <w:b/>
          <w:sz w:val="28"/>
          <w:szCs w:val="28"/>
        </w:rPr>
        <w:t>Міський голова                                                                     Тарас КУЧМА</w:t>
      </w:r>
    </w:p>
    <w:p w:rsidR="00DF6B19" w:rsidRPr="00DF6B19" w:rsidRDefault="00DF6B19" w:rsidP="00DF6B19">
      <w:pPr>
        <w:jc w:val="center"/>
        <w:rPr>
          <w:rFonts w:ascii="Times New Roman" w:hAnsi="Times New Roman"/>
          <w:sz w:val="28"/>
          <w:szCs w:val="28"/>
        </w:rPr>
      </w:pPr>
    </w:p>
    <w:p w:rsidR="00DF6B19" w:rsidRPr="00DF6B19" w:rsidRDefault="00DF6B19" w:rsidP="00DF6B19">
      <w:pPr>
        <w:spacing w:line="240" w:lineRule="auto"/>
        <w:jc w:val="center"/>
        <w:rPr>
          <w:rFonts w:ascii="Times New Roman" w:eastAsiaTheme="minorHAnsi" w:hAnsi="Times New Roman"/>
          <w:b/>
          <w:sz w:val="28"/>
          <w:szCs w:val="28"/>
        </w:rPr>
      </w:pPr>
    </w:p>
    <w:p w:rsidR="00DF6B19" w:rsidRPr="00DF6B19" w:rsidRDefault="00DF6B19" w:rsidP="00DF6B19"/>
    <w:p w:rsidR="00DF6B19" w:rsidRPr="00DF6B19" w:rsidRDefault="00DF6B19" w:rsidP="00DF6B19"/>
    <w:p w:rsidR="00DF6B19" w:rsidRPr="00DF6B19" w:rsidRDefault="00DF6B19" w:rsidP="00DF6B19"/>
    <w:p w:rsidR="00DF6B19" w:rsidRPr="00DF6B19" w:rsidRDefault="00DF6B19" w:rsidP="00DF6B19"/>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05C64"/>
    <w:multiLevelType w:val="multilevel"/>
    <w:tmpl w:val="794CFCC8"/>
    <w:lvl w:ilvl="0">
      <w:start w:val="7"/>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92D228B"/>
    <w:multiLevelType w:val="multilevel"/>
    <w:tmpl w:val="ADF0514E"/>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5367B13"/>
    <w:multiLevelType w:val="multilevel"/>
    <w:tmpl w:val="941A2D42"/>
    <w:lvl w:ilvl="0">
      <w:start w:val="10"/>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88A25B6"/>
    <w:multiLevelType w:val="multilevel"/>
    <w:tmpl w:val="FD24D740"/>
    <w:lvl w:ilvl="0">
      <w:start w:val="1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BD14914"/>
    <w:multiLevelType w:val="multilevel"/>
    <w:tmpl w:val="954AB4F4"/>
    <w:lvl w:ilvl="0">
      <w:start w:val="1"/>
      <w:numFmt w:val="decimal"/>
      <w:lvlText w:val="%1"/>
      <w:lvlJc w:val="left"/>
      <w:pPr>
        <w:ind w:left="375" w:hanging="375"/>
      </w:pPr>
      <w:rPr>
        <w:rFonts w:eastAsia="Aptos" w:hint="default"/>
      </w:rPr>
    </w:lvl>
    <w:lvl w:ilvl="1">
      <w:start w:val="7"/>
      <w:numFmt w:val="decimal"/>
      <w:lvlText w:val="%1.%2"/>
      <w:lvlJc w:val="left"/>
      <w:pPr>
        <w:ind w:left="375" w:hanging="375"/>
      </w:pPr>
      <w:rPr>
        <w:rFonts w:eastAsia="Aptos" w:hint="default"/>
      </w:rPr>
    </w:lvl>
    <w:lvl w:ilvl="2">
      <w:start w:val="1"/>
      <w:numFmt w:val="decimal"/>
      <w:lvlText w:val="%1.%2.%3"/>
      <w:lvlJc w:val="left"/>
      <w:pPr>
        <w:ind w:left="720" w:hanging="720"/>
      </w:pPr>
      <w:rPr>
        <w:rFonts w:eastAsia="Aptos" w:hint="default"/>
      </w:rPr>
    </w:lvl>
    <w:lvl w:ilvl="3">
      <w:start w:val="1"/>
      <w:numFmt w:val="decimal"/>
      <w:lvlText w:val="%1.%2.%3.%4"/>
      <w:lvlJc w:val="left"/>
      <w:pPr>
        <w:ind w:left="1080" w:hanging="1080"/>
      </w:pPr>
      <w:rPr>
        <w:rFonts w:eastAsia="Aptos" w:hint="default"/>
      </w:rPr>
    </w:lvl>
    <w:lvl w:ilvl="4">
      <w:start w:val="1"/>
      <w:numFmt w:val="decimal"/>
      <w:lvlText w:val="%1.%2.%3.%4.%5"/>
      <w:lvlJc w:val="left"/>
      <w:pPr>
        <w:ind w:left="1080" w:hanging="1080"/>
      </w:pPr>
      <w:rPr>
        <w:rFonts w:eastAsia="Aptos" w:hint="default"/>
      </w:rPr>
    </w:lvl>
    <w:lvl w:ilvl="5">
      <w:start w:val="1"/>
      <w:numFmt w:val="decimal"/>
      <w:lvlText w:val="%1.%2.%3.%4.%5.%6"/>
      <w:lvlJc w:val="left"/>
      <w:pPr>
        <w:ind w:left="1440" w:hanging="1440"/>
      </w:pPr>
      <w:rPr>
        <w:rFonts w:eastAsia="Aptos" w:hint="default"/>
      </w:rPr>
    </w:lvl>
    <w:lvl w:ilvl="6">
      <w:start w:val="1"/>
      <w:numFmt w:val="decimal"/>
      <w:lvlText w:val="%1.%2.%3.%4.%5.%6.%7"/>
      <w:lvlJc w:val="left"/>
      <w:pPr>
        <w:ind w:left="1440" w:hanging="1440"/>
      </w:pPr>
      <w:rPr>
        <w:rFonts w:eastAsia="Aptos" w:hint="default"/>
      </w:rPr>
    </w:lvl>
    <w:lvl w:ilvl="7">
      <w:start w:val="1"/>
      <w:numFmt w:val="decimal"/>
      <w:lvlText w:val="%1.%2.%3.%4.%5.%6.%7.%8"/>
      <w:lvlJc w:val="left"/>
      <w:pPr>
        <w:ind w:left="1800" w:hanging="1800"/>
      </w:pPr>
      <w:rPr>
        <w:rFonts w:eastAsia="Aptos" w:hint="default"/>
      </w:rPr>
    </w:lvl>
    <w:lvl w:ilvl="8">
      <w:start w:val="1"/>
      <w:numFmt w:val="decimal"/>
      <w:lvlText w:val="%1.%2.%3.%4.%5.%6.%7.%8.%9"/>
      <w:lvlJc w:val="left"/>
      <w:pPr>
        <w:ind w:left="2160" w:hanging="2160"/>
      </w:pPr>
      <w:rPr>
        <w:rFonts w:eastAsia="Aptos" w:hint="default"/>
      </w:rPr>
    </w:lvl>
  </w:abstractNum>
  <w:abstractNum w:abstractNumId="5">
    <w:nsid w:val="1C761B8D"/>
    <w:multiLevelType w:val="hybridMultilevel"/>
    <w:tmpl w:val="4D5AEDF2"/>
    <w:lvl w:ilvl="0" w:tplc="4F90AA5A">
      <w:start w:val="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1E2A577B"/>
    <w:multiLevelType w:val="multilevel"/>
    <w:tmpl w:val="6FA0D090"/>
    <w:lvl w:ilvl="0">
      <w:start w:val="4"/>
      <w:numFmt w:val="decimal"/>
      <w:lvlText w:val="%1."/>
      <w:lvlJc w:val="left"/>
      <w:pPr>
        <w:ind w:left="600" w:hanging="60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4627231"/>
    <w:multiLevelType w:val="multilevel"/>
    <w:tmpl w:val="1BF62D2E"/>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24DF3F92"/>
    <w:multiLevelType w:val="multilevel"/>
    <w:tmpl w:val="E3641894"/>
    <w:lvl w:ilvl="0">
      <w:start w:val="1"/>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5C82EA4"/>
    <w:multiLevelType w:val="multilevel"/>
    <w:tmpl w:val="F3F0D1B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D4143D7"/>
    <w:multiLevelType w:val="hybridMultilevel"/>
    <w:tmpl w:val="F8160C5C"/>
    <w:lvl w:ilvl="0" w:tplc="C4B6255E">
      <w:start w:val="1"/>
      <w:numFmt w:val="decimal"/>
      <w:lvlText w:val="%1)"/>
      <w:lvlJc w:val="left"/>
      <w:pPr>
        <w:ind w:left="816" w:hanging="360"/>
      </w:pPr>
      <w:rPr>
        <w:rFonts w:hint="default"/>
      </w:rPr>
    </w:lvl>
    <w:lvl w:ilvl="1" w:tplc="04220019" w:tentative="1">
      <w:start w:val="1"/>
      <w:numFmt w:val="lowerLetter"/>
      <w:lvlText w:val="%2."/>
      <w:lvlJc w:val="left"/>
      <w:pPr>
        <w:ind w:left="1536" w:hanging="360"/>
      </w:pPr>
    </w:lvl>
    <w:lvl w:ilvl="2" w:tplc="0422001B" w:tentative="1">
      <w:start w:val="1"/>
      <w:numFmt w:val="lowerRoman"/>
      <w:lvlText w:val="%3."/>
      <w:lvlJc w:val="right"/>
      <w:pPr>
        <w:ind w:left="2256" w:hanging="180"/>
      </w:pPr>
    </w:lvl>
    <w:lvl w:ilvl="3" w:tplc="0422000F" w:tentative="1">
      <w:start w:val="1"/>
      <w:numFmt w:val="decimal"/>
      <w:lvlText w:val="%4."/>
      <w:lvlJc w:val="left"/>
      <w:pPr>
        <w:ind w:left="2976" w:hanging="360"/>
      </w:pPr>
    </w:lvl>
    <w:lvl w:ilvl="4" w:tplc="04220019" w:tentative="1">
      <w:start w:val="1"/>
      <w:numFmt w:val="lowerLetter"/>
      <w:lvlText w:val="%5."/>
      <w:lvlJc w:val="left"/>
      <w:pPr>
        <w:ind w:left="3696" w:hanging="360"/>
      </w:pPr>
    </w:lvl>
    <w:lvl w:ilvl="5" w:tplc="0422001B" w:tentative="1">
      <w:start w:val="1"/>
      <w:numFmt w:val="lowerRoman"/>
      <w:lvlText w:val="%6."/>
      <w:lvlJc w:val="right"/>
      <w:pPr>
        <w:ind w:left="4416" w:hanging="180"/>
      </w:pPr>
    </w:lvl>
    <w:lvl w:ilvl="6" w:tplc="0422000F" w:tentative="1">
      <w:start w:val="1"/>
      <w:numFmt w:val="decimal"/>
      <w:lvlText w:val="%7."/>
      <w:lvlJc w:val="left"/>
      <w:pPr>
        <w:ind w:left="5136" w:hanging="360"/>
      </w:pPr>
    </w:lvl>
    <w:lvl w:ilvl="7" w:tplc="04220019" w:tentative="1">
      <w:start w:val="1"/>
      <w:numFmt w:val="lowerLetter"/>
      <w:lvlText w:val="%8."/>
      <w:lvlJc w:val="left"/>
      <w:pPr>
        <w:ind w:left="5856" w:hanging="360"/>
      </w:pPr>
    </w:lvl>
    <w:lvl w:ilvl="8" w:tplc="0422001B" w:tentative="1">
      <w:start w:val="1"/>
      <w:numFmt w:val="lowerRoman"/>
      <w:lvlText w:val="%9."/>
      <w:lvlJc w:val="right"/>
      <w:pPr>
        <w:ind w:left="6576" w:hanging="180"/>
      </w:pPr>
    </w:lvl>
  </w:abstractNum>
  <w:abstractNum w:abstractNumId="11">
    <w:nsid w:val="2FCC68EC"/>
    <w:multiLevelType w:val="multilevel"/>
    <w:tmpl w:val="FA761C1A"/>
    <w:lvl w:ilvl="0">
      <w:start w:val="9"/>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10559C3"/>
    <w:multiLevelType w:val="multilevel"/>
    <w:tmpl w:val="936C35AA"/>
    <w:lvl w:ilvl="0">
      <w:start w:val="14"/>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33243A8D"/>
    <w:multiLevelType w:val="multilevel"/>
    <w:tmpl w:val="E676BBAC"/>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41EC48F3"/>
    <w:multiLevelType w:val="hybridMultilevel"/>
    <w:tmpl w:val="506EF13C"/>
    <w:lvl w:ilvl="0" w:tplc="C420A872">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nsid w:val="4EE73A53"/>
    <w:multiLevelType w:val="multilevel"/>
    <w:tmpl w:val="99F02378"/>
    <w:lvl w:ilvl="0">
      <w:start w:val="15"/>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569F6C6E"/>
    <w:multiLevelType w:val="multilevel"/>
    <w:tmpl w:val="F488A7D4"/>
    <w:lvl w:ilvl="0">
      <w:start w:val="1"/>
      <w:numFmt w:val="decimal"/>
      <w:lvlText w:val="%1."/>
      <w:lvlJc w:val="left"/>
      <w:pPr>
        <w:ind w:left="600" w:hanging="60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58AA296E"/>
    <w:multiLevelType w:val="multilevel"/>
    <w:tmpl w:val="47168DA8"/>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63A164E1"/>
    <w:multiLevelType w:val="multilevel"/>
    <w:tmpl w:val="9AB6AF80"/>
    <w:lvl w:ilvl="0">
      <w:start w:val="4"/>
      <w:numFmt w:val="decimal"/>
      <w:lvlText w:val="%1."/>
      <w:lvlJc w:val="left"/>
      <w:pPr>
        <w:ind w:left="600" w:hanging="60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6FD51D3B"/>
    <w:multiLevelType w:val="multilevel"/>
    <w:tmpl w:val="38EE6AB8"/>
    <w:lvl w:ilvl="0">
      <w:start w:val="1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711344D8"/>
    <w:multiLevelType w:val="multilevel"/>
    <w:tmpl w:val="E91EE3A6"/>
    <w:lvl w:ilvl="0">
      <w:start w:val="8"/>
      <w:numFmt w:val="decimal"/>
      <w:lvlText w:val="%1."/>
      <w:lvlJc w:val="left"/>
      <w:pPr>
        <w:ind w:left="456" w:hanging="456"/>
      </w:pPr>
      <w:rPr>
        <w:rFonts w:hint="default"/>
        <w:b w:val="0"/>
        <w:bCs w:val="0"/>
      </w:rPr>
    </w:lvl>
    <w:lvl w:ilvl="1">
      <w:start w:val="15"/>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75785BFF"/>
    <w:multiLevelType w:val="multilevel"/>
    <w:tmpl w:val="7EA86D2E"/>
    <w:lvl w:ilvl="0">
      <w:start w:val="4"/>
      <w:numFmt w:val="decimal"/>
      <w:lvlText w:val="%1"/>
      <w:lvlJc w:val="left"/>
      <w:pPr>
        <w:ind w:left="360" w:hanging="360"/>
      </w:pPr>
      <w:rPr>
        <w:rFonts w:asciiTheme="minorHAnsi" w:eastAsiaTheme="minorHAnsi" w:hAnsiTheme="minorHAnsi" w:cstheme="minorBidi" w:hint="default"/>
        <w:sz w:val="22"/>
      </w:rPr>
    </w:lvl>
    <w:lvl w:ilvl="1">
      <w:start w:val="1"/>
      <w:numFmt w:val="decimal"/>
      <w:lvlText w:val="%1.%2"/>
      <w:lvlJc w:val="left"/>
      <w:pPr>
        <w:ind w:left="405" w:hanging="360"/>
      </w:pPr>
      <w:rPr>
        <w:rFonts w:ascii="Times New Roman" w:eastAsiaTheme="minorHAnsi" w:hAnsi="Times New Roman" w:cs="Times New Roman" w:hint="default"/>
        <w:sz w:val="28"/>
        <w:szCs w:val="28"/>
      </w:rPr>
    </w:lvl>
    <w:lvl w:ilvl="2">
      <w:start w:val="1"/>
      <w:numFmt w:val="decimal"/>
      <w:lvlText w:val="%1.%2.%3"/>
      <w:lvlJc w:val="left"/>
      <w:pPr>
        <w:ind w:left="810" w:hanging="720"/>
      </w:pPr>
      <w:rPr>
        <w:rFonts w:asciiTheme="minorHAnsi" w:eastAsiaTheme="minorHAnsi" w:hAnsiTheme="minorHAnsi" w:cstheme="minorBidi" w:hint="default"/>
        <w:sz w:val="22"/>
      </w:rPr>
    </w:lvl>
    <w:lvl w:ilvl="3">
      <w:start w:val="1"/>
      <w:numFmt w:val="decimal"/>
      <w:lvlText w:val="%1.%2.%3.%4"/>
      <w:lvlJc w:val="left"/>
      <w:pPr>
        <w:ind w:left="1215" w:hanging="1080"/>
      </w:pPr>
      <w:rPr>
        <w:rFonts w:asciiTheme="minorHAnsi" w:eastAsiaTheme="minorHAnsi" w:hAnsiTheme="minorHAnsi" w:cstheme="minorBidi" w:hint="default"/>
        <w:sz w:val="22"/>
      </w:rPr>
    </w:lvl>
    <w:lvl w:ilvl="4">
      <w:start w:val="1"/>
      <w:numFmt w:val="decimal"/>
      <w:lvlText w:val="%1.%2.%3.%4.%5"/>
      <w:lvlJc w:val="left"/>
      <w:pPr>
        <w:ind w:left="1260" w:hanging="1080"/>
      </w:pPr>
      <w:rPr>
        <w:rFonts w:asciiTheme="minorHAnsi" w:eastAsiaTheme="minorHAnsi" w:hAnsiTheme="minorHAnsi" w:cstheme="minorBidi" w:hint="default"/>
        <w:sz w:val="22"/>
      </w:rPr>
    </w:lvl>
    <w:lvl w:ilvl="5">
      <w:start w:val="1"/>
      <w:numFmt w:val="decimal"/>
      <w:lvlText w:val="%1.%2.%3.%4.%5.%6"/>
      <w:lvlJc w:val="left"/>
      <w:pPr>
        <w:ind w:left="1665" w:hanging="1440"/>
      </w:pPr>
      <w:rPr>
        <w:rFonts w:asciiTheme="minorHAnsi" w:eastAsiaTheme="minorHAnsi" w:hAnsiTheme="minorHAnsi" w:cstheme="minorBidi" w:hint="default"/>
        <w:sz w:val="22"/>
      </w:rPr>
    </w:lvl>
    <w:lvl w:ilvl="6">
      <w:start w:val="1"/>
      <w:numFmt w:val="decimal"/>
      <w:lvlText w:val="%1.%2.%3.%4.%5.%6.%7"/>
      <w:lvlJc w:val="left"/>
      <w:pPr>
        <w:ind w:left="1710" w:hanging="1440"/>
      </w:pPr>
      <w:rPr>
        <w:rFonts w:asciiTheme="minorHAnsi" w:eastAsiaTheme="minorHAnsi" w:hAnsiTheme="minorHAnsi" w:cstheme="minorBidi" w:hint="default"/>
        <w:sz w:val="22"/>
      </w:rPr>
    </w:lvl>
    <w:lvl w:ilvl="7">
      <w:start w:val="1"/>
      <w:numFmt w:val="decimal"/>
      <w:lvlText w:val="%1.%2.%3.%4.%5.%6.%7.%8"/>
      <w:lvlJc w:val="left"/>
      <w:pPr>
        <w:ind w:left="2115" w:hanging="1800"/>
      </w:pPr>
      <w:rPr>
        <w:rFonts w:asciiTheme="minorHAnsi" w:eastAsiaTheme="minorHAnsi" w:hAnsiTheme="minorHAnsi" w:cstheme="minorBidi" w:hint="default"/>
        <w:sz w:val="22"/>
      </w:rPr>
    </w:lvl>
    <w:lvl w:ilvl="8">
      <w:start w:val="1"/>
      <w:numFmt w:val="decimal"/>
      <w:lvlText w:val="%1.%2.%3.%4.%5.%6.%7.%8.%9"/>
      <w:lvlJc w:val="left"/>
      <w:pPr>
        <w:ind w:left="2520" w:hanging="2160"/>
      </w:pPr>
      <w:rPr>
        <w:rFonts w:asciiTheme="minorHAnsi" w:eastAsiaTheme="minorHAnsi" w:hAnsiTheme="minorHAnsi" w:cstheme="minorBidi" w:hint="default"/>
        <w:sz w:val="22"/>
      </w:rPr>
    </w:lvl>
  </w:abstractNum>
  <w:num w:numId="1">
    <w:abstractNumId w:val="8"/>
  </w:num>
  <w:num w:numId="2">
    <w:abstractNumId w:val="5"/>
  </w:num>
  <w:num w:numId="3">
    <w:abstractNumId w:val="4"/>
  </w:num>
  <w:num w:numId="4">
    <w:abstractNumId w:val="16"/>
  </w:num>
  <w:num w:numId="5">
    <w:abstractNumId w:val="21"/>
  </w:num>
  <w:num w:numId="6">
    <w:abstractNumId w:val="6"/>
  </w:num>
  <w:num w:numId="7">
    <w:abstractNumId w:val="10"/>
  </w:num>
  <w:num w:numId="8">
    <w:abstractNumId w:val="1"/>
  </w:num>
  <w:num w:numId="9">
    <w:abstractNumId w:val="14"/>
  </w:num>
  <w:num w:numId="10">
    <w:abstractNumId w:val="0"/>
  </w:num>
  <w:num w:numId="11">
    <w:abstractNumId w:val="20"/>
  </w:num>
  <w:num w:numId="12">
    <w:abstractNumId w:val="13"/>
  </w:num>
  <w:num w:numId="13">
    <w:abstractNumId w:val="11"/>
  </w:num>
  <w:num w:numId="14">
    <w:abstractNumId w:val="9"/>
  </w:num>
  <w:num w:numId="15">
    <w:abstractNumId w:val="17"/>
  </w:num>
  <w:num w:numId="16">
    <w:abstractNumId w:val="18"/>
  </w:num>
  <w:num w:numId="17">
    <w:abstractNumId w:val="2"/>
  </w:num>
  <w:num w:numId="18">
    <w:abstractNumId w:val="3"/>
  </w:num>
  <w:num w:numId="19">
    <w:abstractNumId w:val="7"/>
  </w:num>
  <w:num w:numId="20">
    <w:abstractNumId w:val="19"/>
  </w:num>
  <w:num w:numId="21">
    <w:abstractNumId w:val="12"/>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140C"/>
    <w:rsid w:val="006650F3"/>
    <w:rsid w:val="0067012D"/>
    <w:rsid w:val="00B3140C"/>
    <w:rsid w:val="00DF6B19"/>
    <w:rsid w:val="00EB4592"/>
    <w:rsid w:val="00EF01E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B1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B1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6278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53524</Words>
  <Characters>30510</Characters>
  <Application>Microsoft Office Word</Application>
  <DocSecurity>0</DocSecurity>
  <Lines>254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PC-SlH</cp:lastModifiedBy>
  <cp:revision>6</cp:revision>
  <dcterms:created xsi:type="dcterms:W3CDTF">2025-11-18T12:13:00Z</dcterms:created>
  <dcterms:modified xsi:type="dcterms:W3CDTF">2009-11-19T13:39:00Z</dcterms:modified>
</cp:coreProperties>
</file>